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№10024 (Мурманск) от 5 марта 2018
</w:t>
      </w:r>
    </w:p>
    <w:p>
      <w:pPr/>
      <w:r>
        <w:rPr/>
        <w:t xml:space="preserve">Здравствуйте! Подберите, пожалуйста,  методическую и учебную литературу (не позднее 2012 года) по учебному предмету "Музыкальная литература" (ДПОП 4-7) для школы искусств.
Спасибо большое!
Здравствуйте, Анна. 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 (с текстами документов можно поработать в зале электронных ресурсов на 3-м этаже библиотеки)
Долгушин, М. Г. Информационно-компьютерные технологии в процессе преподавания музыкально-исторических дисциплин [Электронный ресурс] / М. Г. Долгушин // Музыкальная культура и образование : инновац. пути развития : материалы I междунар. науч.-практ. конф., 21-22 апр. 2016 г. / науч. ред. О. В. Бочкаревой. - Ярославль, 2016. - С. 55-57. - Режим доступа: http://elibrary.ru/, регламентир. (06.03.2018).
Жукова, Ю. В. Современные педагогические технологии на уроках музыкальной литературы  [Электронный ресурс] / Ю. В. Жукова // Вопросы музыкально-профессионального образования : сб. работ по материалам Межзон. науч.-практ. конф., Губкин, 23 марта 2016 г. / отв. за вып.: Ю.В. Жукова. - Белгород, 2016. С. 11-14. - Режим доступа: http://elibrary.ru/, регламентир. (06.03.2018).
Лапкина, О. Ю. Развитие тембрового слуха [Электронный ресурс] / О. Ю. Лапкина / О. Ю. Лапкина // Актуальные проблемы гуманитарных и естественных наук. - 2014. - № 8, ч. 1. - С. 289-291. - Режим доступа: http://elibrary.ru, регламентир. (06.03.2018).
Осинцева, А. В. Современный подход к некоторым традиционным формам работы по курсу «Музыкальная литература» [Электронный ресурс] / А. В. Осинцева // Художественное образование и наука. - 2016. - № 4. - С. 145-147. - Режим доступа: http://elibrary.ru, регламентир. (06.03.2018).
Поддельская, Л. В. Креативные формы работы на уроках музыкальной литературы и слушания музыки [Электронный ресурс] / Л. В. Поддельская // Из опыта работы педагога-музыканта : сб. ст. - Уфа, 2015. - С. 99-111. - Режим доступа: http://elibrary.ru, регламентир. (06.03.2018).
Пронина, А. Ф. Олимпиады и конкурсы по музыкальной литературе для учащихся ДМШ  [Электронный ресурс] / А. Ф. Пронина // Вопросы музыкально-профессионального образования : сб. работ по материалам Межзон. науч.-практ. конф. / отв. за вып.: Ю. В. Жукова. - Белгород, 2016. - С. 45-48. - Режим доступа: http://elibrary.ru/, регламентир. (06.03.2018).
Стражникова, Т. И. Технология формирования познавательной активности младших школьников на уроках музыкальной литературы [Электронный ресурс] / Т. И. Стражникова // Политематический сетевой электронный научный журнал Кубанского государственного аграрного университета. - 2016. - № 118. -  С. 1562-1575. - Режим доступа: http://elibrary.ru/, регламентир. (06.03.2018).
Хафизова, Н. М. О некоторых особенностях освоения мультимедийных технологий в курсе «Методика преподавания музыкальной литературы в ДМШ [Электронный ресурс] / Н. М. Хафизова // Новые технологии в образовании : материалы XVI Междунар. науч.-практ. конф. / Центр науч. мысли. - Москва, 2014. - С. 318-321. - Режим доступа: http://elibrary.ru/, регламентир. (06.03.2018).
Цуканова, Т. В. Нетрадиционные формы работы на уроках музыкальной литературы [Электронный ресурс] / Т. В. Цуканова // Педагогические аспекты технического, интеллектуального и духовного развития музыканта :  сб. работ по материалам Всерос. науч.-практ.  конф. - Белгород. - 2016. - С. 100-103. -- Режим доступа: http://elibrary.ru/, регламентир. (06.03.2018).
Фёдорова, Л. И. Интонационный этюд на уроках  музыкальной литературы [Электронный ресурс] / Л. И. Федорова  //  Из опыта работы педагога-музыканта : сб. ст. - Уфа, 2015. - С. 112-121. - Режим доступа: http://elibrary.ru/, регламентир. (06.03.2018).
Чакина, Е. Г. Мультимедийные возможности современного урока музыкальной литературы [Электронный ресурс] / Е. Г. Чакина // Художественное образование детей : традиции и современность : материалы всерос. науч.-практ. конф.,Екатеринбург, 30 окт. 2015 г. - Екатеринбург, 2015. - С. 75-77. - Режим доступа: http://elibrary.ru/, регламентир. (06.03.2018).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2026-09-28T21:24:12+03:00</dcterms:created>
  <dcterms:modified xsi:type="dcterms:W3CDTF">2026-09-28T21:24:12+03:00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