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№10027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"Слушание музыки" (ДПОП 1-3) для школы искусств.
Спасибо большое!
Здравствуйте, Анна. Предлагаем Вам библиографический список:
Электронные ресурсы (с текстами документов можно поработать в зале электронных ресурсов на 3-м этаже библиотеки)
Амерова, Р. М. Проблемные диалоги как фактор активизации слушательской деятельности на уроках музыки [Электронный ресурс] / Р. М. Амирова // Современное образование : от традиций к инновациям : сб. науч. ст. по результатам XII Всерос. науч.-практ. конф., Саратов, 23-24 марта 2017 г. / под ред. Н. Г. Чаниловой, С. А. Пилюгиной. - Саратов, 2017. - С. 15-18. - Режим доступа: http://elibrary.ru/, регламентир. (09.03.2018).
Ефимов, А. А. Полисенсорное развитие учащихся на уроках «Слушания музыки» в ДШИ [Электронный ресурс] / А. А. Ефимов // Научные достижения и открытия современной молодежи : сб. ст. победителей междунар. науч.-практ. конф. : в 2 ч., Пенза, 17 февр. 2017 г. - Пенза, 2017. - Ч. 2. - С. 1008-1010. - Режим доступа: http://elibrary.ru/, регламентир. (09.03.2018).
Клюев, А. С. Музыкальная культура слушателя (из опыта работы преподавателя музыкальных дисциплин) [Электронный ресурс] / А. С. Клюев // Вестник Ленинградского государственного университета им. А. С. Пушкина. - 2015. - Т. 3, № 1. - С. 115-121. - Режим доступа: http://elibrary.ru/, регламентир. (09.03.2018).
Кресина, О. Н. Использование мультимедийных презентаций на уроках слушания музыки как средство повышения качества образования [Электронный ресурс] / О. Н. Кресина // Наука и образование : новое время. - 2016. - № 6. - С. 523-525 . - Режим доступа: http://elibrary.ru/, регламентир. (09.03.2018).
Лис, Н. В. Специфика реализации программы «Слушание музыки» для детей групп раннего эстетического развития [Электронный ресурс] / Н. В. Лис // Реализация дополнительных общеразвивающих программ в детских школах искусств: опыт работы с детьми дошкольного возраста : материалы VIII Всерос. науч.-практ. конф. в обл. худож. образования детей «АРТ-ЕКАТЕРИНБУРГ» (с междунар. участием, Екатеринбург, 28-29 окт. 2014 г.). - Екатеринбург, 2015. - С. 40-48. - Режим доступа: http://elibrary.ru/, регламентир. (09.03.2018).
Мещанова, Л. Н. Урок музыки: методические рекомендации [Электронный ресурс] / Л. Н. Мещанова // Новая наука: Современное состояние и пути развития. - 2016. - № 9. - С. 59-61. - Режим доступа: http://elibrary.ru/, регламентир. (09.03.2018).
Поддельская, Л. В. Креативные формы работы на уроках музыкальной литературы и слушания музыки [Электронный ресурс] / Л. В. Поддельская // Из опыта работы педагога-музыканта : сб. ст. - Уфа, 2015. - С. 99-111. - Режим доступа: http://elibrary.ru/, регламентир. (09.03.2018).
Толмачева, Н. В. Как научить ребенка слушать музыку [Электронный ресурс] / Н. В. Толмачева, Е. Н. Бурляева // Проблемы и перспективы современной науки : материалы Междунар. (заоч. науч.-практ. конф., Кишинев, Молдавия, 11 апр. 2017 г. / под общ. ред. А. И. Вострецова. – Кишинев, 2017. - С. 175-178. - Режим доступа: http://elibrary.ru/, регламентир. (09.03.2018).
Следующую статью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Дубровина, И. В. Использование приемов и методов Триз на уроках "Слушание музыки" в младших классах ДШИ / И. В. Дубровина // Культура - искусство - образование : XXXVIII науч.-практ. конф. науч.-пед. работников, Челябинск, 3 февр. 2017 г. / ФГБОУВО "Челяб. гос. ин-т культуры". - Челябинск, 2017. - C. 312-314.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