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 () от 9 октября 2007
</w:t>
      </w:r>
    </w:p>
    <w:p>
      <w:pPr/>
      <w:r>
        <w:rPr/>
        <w:t xml:space="preserve">Помогите пожайлуста подобрать литературу для написания курсовой работы на тему "Органы законодательной власти субъектов РФ". Заранее спасибо.
Уважаемая Елена, предлагаем список литературы по Вашей теме:
67.400я73; Б14 Баглай, М. В. Конституционное право Российской Федерации : учеб. пособие / М. В. Баглай. - 3-е изд., изм. и доп. - М. : Норма, 2002. - 784 с. (1613310 – ЧЗ; 1613311 – АБ)
67.621.0я73; Б43 Белоусова, Е. В. Муниципальное право Российской Федерации : курс лекций / Е. В. Белоусова. - СПб. : Юрид. центр Пресс (Асланов), 2004. - 462 с. (1626546 – ЧЗ)
Анденок, Ю. И. О некоторых вопросах законодательной деятельности Мурманской областной Думы / Ю. И. Анденок // История государства и права. - 2005. - N 1. - С. 2-4.
Гранкин, И. В. Роль Конституции Российской Федерации и федерального законодательства в определении компетенции законодательных органов субъектов Российской Федерации / Гранкин И. В. // Государственная власть и местное самоуправление. - 2005. - N 10. - С. 3-8.
Громов, П. Некоторые вопросы статуса законодательных органов областей Российской Федерации / П. Громов // Право и экономика. - 2006. - N 9. - С. 107-109.
Динес, В. А. Опыт становления регионального парламента / Владимир Динес, Александр Николаев // Власть. - 2004. - N 12. - С. 57-63.
Курманов, М. М. Досрочное прекращение полномочий законодательного (представительного) органа государственной власти субъекта Российской Федерации / М. М. Курманов // Известия вузов. Правоведение. - 2004. - N 2. - С. 10-18.
Курманов, М. М. Проблемы реализации отдельных полномочий законодательного органа субъекта Российской Федерации в области местного самоуправления / М. М. Курманов // Местное право. - 2004. - N 11/12. - С. 7-20.
Курманов, М. М. Реализация законодательной инициативы законодательным органом субъекта РФ: законодательство и практика / М. М. Курманов // Закон и право. - 2004. - N 9. - С. 8-12.
Курманов, М. М. Участие законодательного (представительного) органа государственной власти субъекта Российской Федерации в федеральном законодательном процессе / М. М. Курманов // Государство и право. - 2004. - N 10. - С. 52-56.
Медвецкий, О. М. Двухпалатные парламенты в субъектах Российской Федерации / Медвецкий О. М. // Государственная власть и местное самоуправление. - 2006. - N 3. - С. 21-23. 
Сморгунов, Л. В. Новые электоральные институты и региональные парламенты России: проблема эффективной репрезентации / Л. В. Сморгунов // Власть. - 2006. - N 2. - С. 31-34.
Уткин, Р. В. Правовая система субъекта Российской Федерации: направления реформы / Р. В. Уткин // Закон и право. - 2005. - N 7. - С. 9-10.
Гл. библиограф Уринцова О. 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2026-10-19T17:20:09+03:00</dcterms:created>
  <dcterms:modified xsi:type="dcterms:W3CDTF">2026-10-19T17:20:09+03:00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