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№10105 (Мурманск) от 22 марта 2018
</w:t>
      </w:r>
    </w:p>
    <w:p>
      <w:pPr/>
      <w:r>
        <w:rPr/>
        <w:t xml:space="preserve">Какие статьи сластенина в.а. были опубликованы за последние 5 лет?
Здравствуйте, Татьяна. К сожалению, за последние 5 лет публикаций В. А. Сластенина выявить не удалось. Возможно, Вам будут полезны следующие издания:
Книги
74я73; С47 Сластенин, В. А. Педагогика / В. А. Сластенин, И. Ф. Исаев, Е. Н. Шиянов ; под ред. В. А. Сластенина ; Междунар. акад. наук пед. образования. – Москва : Academia, 2004. – 566 c. (1630600 - ЧЗ) 
88я73; С47 Сластенин, В. А. Психология и педагогика / В. А. Сластенин, В. П. Каширин ; Междунар. акад. наук пед. образования. – Москва : Академия, 2004. – 477 с. : ил. (1630649 - ЧЗ)
Статьи
Сластенин, В. А. Профессионализм учителя как явление педагогической культуры / В. А. Сластенин // Управление современной школой. Завуч. – 2009. – № 6. – С. 79-94.
Сластенин, В. А. Образование как историко-культурный феномен / В. Сластенин // Alma Mater: Вестник высшей школы. – 2006. – № 3. – С. 49. 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2026-09-28T15:54:17+03:00</dcterms:created>
  <dcterms:modified xsi:type="dcterms:W3CDTF">2026-09-28T15:54:17+03:00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