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№10170 (Мурманск) от 28 марта 2018
</w:t>
      </w:r>
    </w:p>
    <w:p>
      <w:pPr/>
      <w:r>
        <w:rPr/>
        <w:t xml:space="preserve">Правильное описание: РАЗВИТИЕ ХУДОЖЕСТВЕННО-ТВОРЧЕСКОЙ ОДАРЕННОСТИ ДЕТЕЙ ДОШКОЛЬНОГО ВОЗРАСТА В ОБРАЗОВАТЕЛЬНОМ ПРОСТРАНСТВЕ
Трубайчук Л.В.
В сборнике: Детство, открытое миру: вопросы теории и практики VI Всероссийская научно-практическая конференция, посвященная 55-летнему юбилею Института педагогики и психологии детства УрГПУ, Екатеринбург, 22-23 марта 2012 г., Екатеринбург, 2012. С. 31-34.
Здравствуйте, Анастасия. Предлагаем Вам библиографическое описание:
Трубайчук, Л. В. Развитие художественно-творческой одаренности детей дошкольного возраста в образовательном пространстве [Текст] / Трубайчук Л. В. // Детство, открытое миру: вопросы теории и практики VI Всерос. науч.-практ. конф., посвящ. 55-летнему юбилею Ин-та педагогики и психологии детства УрГПУ, Екатеринбург, 22-23 марта 2012 г. - Екатеринбург, 2012. - С. 31-34.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2026-09-28T13:12:49+03:00</dcterms:created>
  <dcterms:modified xsi:type="dcterms:W3CDTF">2026-09-28T13:12:49+03:00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