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№10224 (Санкт-Петербург) от 6 апреля 2018
</w:t>
      </w:r>
    </w:p>
    <w:p>
      <w:pPr/>
      <w:r>
        <w:rPr/>
        <w:t xml:space="preserve">Здравствуйте, какую литературу (публикации,отчеты, материалы конференций и др. печатную информацию (библиографический список) не позднее последних 5 лет Вы можете порекомендовать по теме "Обслуживание удаленных пользователей в центральных библиотеках СевЗапФедерОкруга)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78.347кр; Б59 Конина, И. А. (заведующая отделом Центральная справочная служба МГОУНБ) Возможности обслуживания удаленных пользователей в он-line пространстве / Конина И. А. // БИБ: библиотечно-информационный бюллетень / Мурм. гос. обл. универс. науч. б-ка ; сост. А. И. Грешникова. - 2016 - № 29. - С. 99-106. (Ф-1765608 - ХР-ООЭФ-1765609 - ХР-ООЭФ-1765610 - ХР-ООЭ)Организация обслуживания удаленных пользователей с помощью новых информационных и телекоммуникационных технологий в Мурманской областной научной библиотеке.
Волкова, М. С. Мечты и свершения онлайн-обслуживания / М. С. Волкова // Современная библиотека. – 2015. – № 3. – С. 26-29.
Дворкина, М. Я. Дистанционное библиотечное обслуживание: сущность и реализация в современных условиях / М. Я. Дворкина, Е. Ю. Елисина // Библиотековедение. – 2015. – № 5. – С. 38-43.
Конина, И. А. Онлайн-обслуживание удаленных запросов / И. А. Конина // Современная библиотека. – 2016. – № 8. – С. 30-34.
Уринцова, О. В. Виртуальная справка: бесплатно и без хлопот / О. Уринцова // Библиотека. – 2014. – № 12. – С. 27-30.
Электронный ресурс
Аврамова, Е. В. Удаленный доступ к информационным ресурсам: проект Центральной городской публичной библиотеки имени В. В. Маяковского «Виртуальный читальный зал» [Электронный ресурс] / Е. В. Аврамова // Информационный бюллетень Российской библиотечной ассоциации. – 2016. – № 77. – С. 126-129. - Режим доступа: https://dlib.eastview.com/browse/doc/47970494, регламентир. (09.04.2018).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2026-09-28T11:39:03+03:00</dcterms:created>
  <dcterms:modified xsi:type="dcterms:W3CDTF">2026-09-28T11:39:03+03:00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