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№10248 (Мурманск) от 11 апреля 2018
</w:t>
      </w:r>
    </w:p>
    <w:p>
      <w:pPr/>
      <w:r>
        <w:rPr/>
        <w:t xml:space="preserve">Уважаемые библиографы! Есть ли свободный доступ к изданию: Основная образовательная программа начального общего образования (одобрено Федеральным учебно-методическим объединением по общему образованию, протокол заседания от 8 апреля 2015 г. № 1/15)
Здравствуйте, Ирина. Предлагаем Вам библиографическое описание электронного ресурса:
Примерная основная образовательная программа начального общего образования [Электронный ресурс] : одобрена решением федер. учеб.-метод. объединения по общему образованию, (протокол от 08.04.2015 № 1/15) // Министерство образования и науки Российской Федерации : сайт. - Электрон. дан. - Москва, 2016. – 338 с. - Режим доступа: https://минобрнауки.рф/%D0%B4%D0%BE%D0%BA%D1%83%D0%BC%D0%B5%D0%BD%D1%82%D1%8B/922, свободный (11.04.2018).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2026-09-28T10:14:18+03:00</dcterms:created>
  <dcterms:modified xsi:type="dcterms:W3CDTF">2026-09-28T10:14:18+03:00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