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№10251 (Мурманск) от 11 апреля 2018
</w:t>
      </w:r>
    </w:p>
    <w:p>
      <w:pPr/>
      <w:r>
        <w:rPr/>
        <w:t xml:space="preserve">Уважаемые библиографы! Есть ли свободный доступ к статье: Опыт реализации регионального компонента в системе музыкального образования школьников (И.В. Якимчук)/ Каликинские чтения: сборник научных статей, 2010.
Здравствуйте, Ирина. Интересующая Вас статья есть в фонде нашей библиотеки:
85.313(2Р=Рус)6-8 Каликин.я43кр; К17 Каликинские чтения. Музыкальное пространство Кольского Заполярья: история и современность : сб. науч. ст. / [отв. ред.: Г. И. Шевченко]. – Мурманск : Мурм. гос. пед. ун-т, 2010. - 219 с. – Из содерж.: Опыт реализации регионального компонента в системе музыкального образования школьников / И. В. Якимчук. - С. 191-195. (1689718 - ХР-Обяз.экз. 1689719 - ХР-Обяз.экз.)
Библиографическое описание для цитирования:
Якимчук, И. В. Опыт реализации регионального компонента в системе музыкального образования школьников [Текст] / И. В. Якимчук // Каликинские чтения. Музыкальное пространство Кольского Заполярья: история и современность : сб. науч. ст. / [отв. ред.: Г. И. Шевченко]. – Мурманск, 2010. - С. 191-195.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2026-09-28T10:27:44+03:00</dcterms:created>
  <dcterms:modified xsi:type="dcterms:W3CDTF">2026-09-28T10:27:44+03:00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