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№10342 (Мурманск) от 6 мая 2018
</w:t>
      </w:r>
    </w:p>
    <w:p>
      <w:pPr/>
      <w:r>
        <w:rPr/>
        <w:t xml:space="preserve">Здравствуйте! Помогите пожалуйста подобрать книги, пособия, журналы по теме : "Особенности познавательного развития младших школьников с общим недоразвитием речи 3 уровня". Источники необходимы с 2011 года и далее. Заранее большое спасибо!
Здравствуйте, Кристина. Выявить источники в строгом соответствии с Вашей формулировкой, к сожалению, не удалось. Возможно, Вам будут полезны следующие издания:
Книга
74.57; О-69 Основы теории и практики логопедии / [Р. Е. Левина и др.] ; под ред. Р. Е. Левиной. - Стер. изд. - Москва : АльянС, 2017. - 366 с. : ил., портр., табл. (1771038 - АБ)
Статьи
Дель, С. В. Логопедическая система работы, направленная на обогащение эмоциональной лексики детей шести - семи лет с общим недоразвитием речи III уровня в условиях дошкольного образовательного учреждения / С. В. Дель, Д. В. Нечаева // Логопед в детском саду. - 2012. - № 3. - С. 3-25.
Самойлова, В. М. Отличия в проявлении познавательной активности дошкольников с речевой патологией связанные с полом детей / В. М. Самойлова, Е. А. Пегина // Логопед в детском саду. - 2011. - № 2. - С. 15-36.
Чижова, Ю. В. Материалы сравнительного экспериментального изучения старших дошкольников с общим недоразвитием речи (III уровень) и с нормальным речевым развитием / Ю. В. Чижова // Логопедия. - 2014. - № 3 (июль-сент.). - С. 58-60.
Электронные ресурсы (с текстами документов можно поработать в зале электронных ресурсов на 3-м этаже библиотеки)
Горбунова, А. С. Особенности творческого воображения учащихся младшего школьного возраста с общим недоразвитием речи [Электронный ресурс] / Горбунова А. С., Тулейкина М. М. // Современные тенденции развития дошкольного и начального образования. - 2012. - Вып. 1. - С. 50-57. - Режим доступа: http://globalf5.com, регламентир. (07.05.2018).
Егорова, Н. Л. Формирование морфемного состава слова у младших школьников с общим недоразвитием речи третьего уровня [Электронный ресурс] / Егорова Н. Л., Вехова Т. А. // Вестник Курганского государственного университета. Серия Физиология, психофизиология, психология и медицина. - 2013. - Вып. 28. - С. 57-59. - Режим доступа: http://globalf5.com, регламентир. (07.05.2018).
Ковыренкова, Л. П. Внимание детей младшего школьного возраста с общим недоразвитием речи [Электронный ресурс] / Ковыренкова Л. П., Меженцева Г. Н. // Аллея науки. - 2018. - Т. 1, № 1. - С. 793-796. - Режим доступа: http://elibrary.ru, регламентир. (07.05.2018).
Мохряков, М. О. Теоретические основы исследования эмоциональной компетентности у детей младшего школьного возраста с общим недоразвитием речи [Электронный ресурс] / М. О. Мохряков // Вестник Челябинского государственного педагогического университета. - 2017. - Вып. 2. - С. 71-76. - Режим доступа: http://globalf5.com, регламентир. (07.05.2018).
Падаруева, Л. С. Реализация основных и специальных принципов педагогического воздействия в процессе формирования диалогической формы речи у младших школьников с общим недоразвитием речи третьего уровня [Электронный ресурс] / Л. С. Падаруева // Вестник Курганского государственного университета. Серия Физиология, психофизиология, психология и медицина. - 2008. - Вып. 12. - С. 166-169. - Режим доступа: http://globalf5.com, регламентир. (07.05.2018).
См. также ответ на запрос № 9717 в архиве выполненных справок 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2026-09-28T06:54:36+03:00</dcterms:created>
  <dcterms:modified xsi:type="dcterms:W3CDTF">2026-09-28T06:54:36+03:00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