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№10349 (Мурманск) от 8 мая 2018
</w:t>
      </w:r>
    </w:p>
    <w:p>
      <w:pPr/>
      <w:r>
        <w:rPr/>
        <w:t xml:space="preserve">Помогите пожалуйста оформить литературу по госту.
Терновская С.А. Теплякова Л.А. Создание здоровьесберегающей образовательной среды в дошкольном образовательном учреждении.
Здравствуйте, Мухлисе Пировна. Предлагаем Вам библиографическое описание:
Терновская, С. А. Создание здоровье сберегающей образовательной среды в дошкольном образовательном учреждении [Текст] / Терновская С. А., Теплякова Л. А. // Методист. - 2005. - № 4. - С. 61-65.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2026-09-28T06:55:29+03:00</dcterms:created>
  <dcterms:modified xsi:type="dcterms:W3CDTF">2026-09-28T06:55:29+03:00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