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№10356 (Мурманск) от 10 мая 2018
</w:t>
      </w:r>
    </w:p>
    <w:p>
      <w:pPr/>
      <w:r>
        <w:rPr/>
        <w:t xml:space="preserve">Помогите найти статьи в электронном виде по теме: воздействие фугата на качество очистки сточных вод в аэротенках. Влияние возвратных вод на процессы нитри-денитрификации.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Большаков, Н. Ю. Оптимизация технологического процесса в системе аэротенк-отстойник для минимизации сброса органических веществ и биогенных элементов [Электронный ресурс] : дис. ... канд. техн. наук : 03.00.16 / Николай Юрьевич Большаков. – Санкт-Петербург, 2005. – 183 с. - Режим доступа: http://diss.rsl.ru, регламентир. (14.05.2018).
 Иванова, О. А. Перспективы внедрения метода нитри-денитрификации на очистных сооружениях канализации г. Омска / Иванова О. А., Аистов И. П. // Наука и молодежь в XXI веке : материалы III Всерос. студенч. науч.-техн. конф., Омск, 30 нояб. 2017 г. - Омск, 2017. - С. 77-80. - Режим доступа: http://elibrary.ru, регламентир. (14.05.2018).
Колова, А. Ф. Реагентное удаление фосфатов из сливных вод [Электронный ресурс] / Колова А. Ф., Пазенко Т. Я., Чудинова Е. М. // Вестник Иркутского государственного технического университета. - 2013. - № 10. - С. 161-164. - Режим доступа: http://elibrary.ru, регламентир. (14.05.2018).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Биологическая очистка городских сточных вод и возвратных потоков с применением гранулированных илов / Кевбрина М. В. [и др.] // Водоснабжение и санитарная техника. - 2011. - № 10. - С. 60-66.
Мишуков, Б. Г. Учет процессов нитрификации и денитрификации при расчете аэротенков / Б. Г. Мишуков, Х. М. Матар // Вода и экология: проблемы и решения. - 2004. - № 2. - С. 29-33.
Николаев, А. Н. Модель биологической очистки городских сточных вод в системе аэротенк-вторичный отстойник / А. Н. Николаев, Н. Ю. Большаков // Вода и экология: проблемы и решения. - 2001. - № 4. - С. 27-34.
См. также ответы на запросы № 1195, 10045, 10053, 10092, 10099, 10101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2026-09-28T06:55:26+03:00</dcterms:created>
  <dcterms:modified xsi:type="dcterms:W3CDTF">2026-09-28T06:55:26+03:00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