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№10416 (Мурманск) от 3 июня 2018
</w:t>
      </w:r>
    </w:p>
    <w:p>
      <w:pPr/>
      <w:r>
        <w:rPr/>
        <w:t xml:space="preserve">Нужны источники за 1960-1970 года по теме:  литература, изобразительное искусство, скульптура, театр, кино  в период оттепели (шестидесятники)
Здравствуйте, Анастасия. Предлагаем Вам библиографический список:
Книги
75С2; О-74 Осипов, Д. М. О партийности советской живописи / Д. М. Осипов. – Москва : Сов. художник, 1960. - 120 с., 10 л. ил. (388787 - ХР)
75С2; Р95 Рытикова, Л. А. Социалистический образ жизни в советской живописи 60-70-х годов / Л. А. Рытникова. – Москва : Изобразит. иск-во, 1987. – 142 с. : ил. (1306138 - ИСК)
75С2; С56 Советская живопись послевоенных лет : сб. ст. / под общ. ред. Н. И. Соколовой. - [Москва] : Сов. художник, 1956. - 171 с. : ил. (299324 - ХР)
75С1.34; С64 Сопоцинский, О. И. Образ нашей Родины в советской живописи / О. И. Сопоцинский.– Москва : Изд-во Акад. художеств СССР, 1963. - 56 с., 1 л. ил. : ил. (452483 – ХР ; 682952 - ИСК)
83.3(2)7-022.7; Я45 Якименко, Л. Г. Герой и новаторство советской литературы / Л. Г. Якименко. – Москва : Художеств. лит, 1964. - 320 с. (М-496511 - ХР)
Статьи
Александрова, Н. Актуальность традиции. "Шестидесятники" в собрании Третьяковской галереи / Н. Александрова // Русское искусство. - 2008. - № 3. - С. 30-34.
Мейланд, В. Эпоха "оттепели". Ленинградская версия / В. Мейланд // Русское искусство. - 2008. - № 3. - С. 70-75.
Плунгян, Н. "Оттепель" и начало нонконформизма : живопись Михаила Рогинского / Н. Плунгян // Искусство - Первое сентября. - 2015. - № 12. - С. 20-25.
См. также ответы на вопросы № 10273, 10370, 10392, 10405.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2026-09-28T04:22:36+03:00</dcterms:created>
  <dcterms:modified xsi:type="dcterms:W3CDTF">2026-09-28T04:22:36+03:00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