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№10434 (Мурманская область) от 14 июня 2018
</w:t>
      </w:r>
    </w:p>
    <w:p>
      <w:pPr/>
      <w:r>
        <w:rPr/>
        <w:t xml:space="preserve">развитие мотивов к изобразительной деятельности дошкольников
Здравствуйте, Ульяна.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74.100.544.2; Г83 Григорьева, Г. Г. Игровые приемы в обучении дошкольников изобразительной деятельности : кн. для воспитателя дет. сада / Г. Г. Григорьева. - Москва : Просвещение, 1995. - 61 с. (1544526 - ЧЗ)
74.100.544.2; К63 Комарова, Т. С. Изобразительная деятельность в детском саду: обучение и творчество / Т. С. Комарова. – Москва : Педагогика, 1990. - 142 с. (1415530 - ХР 1417212 - ИСК 1417213 - АБ)
88.413-72; Р17 Развитие личности ребенка от трех до пяти : [мл. дошк.: игра, познание, опыт. Развитие личности дошк.: новые возможности возраста. Ребенок творит мир. Дет. Зазеркалье. Здоровье мл. дошк. / Аверин В. А. и др. ; науч. ред. Л. А. Головей]. - Изд. испр. и доп. – Екатеринбург : Рама Паблишинг, 2010. - Из содерж.: Изобразительная деятельность: игра или творчество? / Зиньковская С. М., Иванова О. Л. - С. 281-327. (1771353 - ХР)
74.10М; С56 Современные дети - какие они? : материалы Всерос. науч.-практ. конф., 22-24 дек. 2010 г. / [отв. ред.: А. А. Смага]. - Мурманск : Мурм. гос. гуманитар. ун-т, 2012. Т. 3. - 112 с. - Из содерж.: Использование нетрадиционных техник рисования как средства воспитания положительной мотивации к изобразительной деятельности в процессе обучения рисованию старших дошкольников / Д. Ф. Коломин. - С. 66-69. (1711375 - ХР-ООЭ1711376 - ХР-ООЭ)
 Статьи
Виноградова, Е. Л. Диагностика и развитие познавательной мотивации дошкольников / Е. Л. Виноградова // Дошкольное воспитание. – 1999. -  №6. – С. 11-14.
Виноградова, Е. Л. Условия становления познавательной мотивации дошкольников  5–6 лет / Е. Л. Виноградова // Психологическая наука и образование. - 2004. - № 2. - С 43-46.
Джан Нин. Принципы оценки и мотивации деятельности детей в изобразительной искусстве / Джан Нин // Воспитатель дошкольного образовательного учреждения. - 2017. - № 9. - С. 111-117.
Киселева, Т. С. Значение мотивации в развитии смысловых представлений о цвете и форме у дошкольников в процессе изобразительной деятельности  / Т. С. Киселева // Внешкольник. - 2013. - № 6. - С. 30-33.
Электронные ресурсы
Беляева, В. П. Развитие самостоятельности дошкольников в художественном творчестве [Электронный ресурс] / Беляева В. П. // Наука и образование : материалы III Междунар. науч.-практ. конф., 2015. – Москва, 2015. - С. 14-17. – Режим доступа:  https://elibrary.ru, регламентир. (16.06.2018).
Кашкарева, Л. М. Развитие мотивации в образовательной деятельности дошкольников с учетом требований ФГОС ДО (из опыта работы) [Электронный ресурс] / Кашкарева Л. М., Пищаева Л. А. // Аспекты и тенденции педагогической науки : материалы I Междунар. науч. конф. (г. Санкт-Петербург, дек. 2016 г.). – Санкт-Петербург, 2016. - С. 55-59. – Режим доступа:  https://elibrary.ru, регламентир. (16.06.2018).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2026-09-28T03:40:53+03:00</dcterms:created>
  <dcterms:modified xsi:type="dcterms:W3CDTF">2026-09-28T03:40:53+03:00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