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№10447 (Мурманск) от 24 июня 2018
</w:t>
      </w:r>
    </w:p>
    <w:p>
      <w:pPr/>
      <w:r>
        <w:rPr/>
        <w:t xml:space="preserve">Ищу материал для написания диплома по теме: "Формирование коммуникативных универсальных учебных действий у младших школьников в процессе групповых форм работы".
Здравствуйте, Марина. Предлагаем Вам библиографический список:
Книга
74.202.4; З-33 Запятая, О. В. Диагностика сформированности коммуникативных учебных действий у младших школьников : [1-4-е кл.] / О. В. Запятая. – Волгоград : Учитель, 2013. - 49 с. : табл. - (ФГОС). (Ф-1738739 - ЧЗ)
Статьи
Батырева, С. Г. Коммуникативное целеполагание как основа типологизации задач по формированию коммуникативных универсальных учебных действий / С. Г. Батырева // Стандарты и мониторинг в образовании. - 2013. - № 4. - С. 46-51.
Березина, Э. Формирование универсальных учебных действий средствами курса литературного чтения : лит. чтение / Э. Березина, В. Свиридова // Начальная школа - Первое сентября. - 2016. - № 7/8. - С. 4-11.
Богданова, Н. Проектная деятельность как средство формирования коммуникативных универсальных учебных действий у младших школьников / Н. Богданова, Е. Колосова // Учитель. - 2016. - № 4. - С. 94-96.
Рязанов, В. А. Работа в парах - условие формирования универсальных учебных действий школьников / В. А. Рязанов // Школьные технологии. - 2016. - № 4. - С. 94-96.
Ткаченко, Е. В. Лингвистические этюды и речевые разминики в формировании коммуникативных УУД / Е. В. Ткаченко // Управление начальной школой. - 2014. - № 3. - С. 24-33.
Шнайдер, Н. М. Формирование у обучающихся умений кооперации с помощью схематизации / Н. М. Шнайдер // Управление начальной школой. - 2013. - № 9. - С. 56-60.
Электронные ресурсы (с текстами документов можно поработать в зале электронных ресурсов на 3-м этаже библиотеки)
Кукушкина, Н. А. Групповая проектная деятельность как средство формирования коммуникативных универсальных учебных действий у младших школьников [Электронный ресурс] / Кукушкина Н. А. // Интеграция науки и практики в современных условиях : материалы IX Междунар. науч.-практ. конф., Кисловодск, 19 июня 2017 г. : сб. науч. тр. / науч. ред. И. А. Рудакова. - Москва, 2017. - С. 42-46. - Режим доступа: http://elibrary.ru, регламентир. (25.06.2018).
Зимнякова, И. Ю. Формирование коммуникативных и регулятивных универсальных учебных действий в процессе группового взаимодействия младших школьников [Электронный ресурс] / Зимнякова И. Ю. // Наука и образование: новое время. - 2015. - № 1. - С. 532-534. - Режим доступа: http://elibrary.ru, регламентир. (25.06.2018).
Рахматулина, Д. Х. Формирование коммуникативных универсальных учебных действий у младших школьников посредством организации совместной групповой деятельности [Электронный ресурс] / Рахматулина Д. Х. // Наука и образование: проблемы и перспективы : сб. материалов студен. науч.-практ. конф., Тара, 9 апр. 2015 г. – Омск, 2015. - С. 208. - Режим доступа: http://elibrary.ru, регламентир. (25.06.2018).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Васюнина, М. В. Групповые технологии как средство формирования коммуникативных универсальных учебных действий младших школьников на уроках информатики / Васюнина М. В., Гаврилова М. А. // Известия высших учебных заведений. Поволжский регион. Гуманитарные науки. - 2017. - № 3. - С. 154-162.
Предлагаем ознакомиться со списком литературы из Базы данных «Архив выполненных справок»:
Формирование универсальных учебных действий [Электронный ресурс] : библиогр. список : (2009-2013) / Мурм. гос. обл. универс. науч. б-ка ; сост. Т. В. Воложанина. – Мурманск : МГОУНБ, 2013. - 6 с. – Режим доступа: http://opac.mgounb.ru/opacg/archive/form.doc, свободный (25.06.2018).
См. также ответы на запросы №№ 26666, 27912 ВСС КОРУНБ и №№ 5378, 5172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2026-09-28T02:57:27+03:00</dcterms:created>
  <dcterms:modified xsi:type="dcterms:W3CDTF">2026-09-28T02:57:27+03:00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