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 () от 15 октября 2007
</w:t>
      </w:r>
    </w:p>
    <w:p>
      <w:pPr/>
      <w:r>
        <w:rPr/>
        <w:t xml:space="preserve">Концепция Филофея "Москва - третий Рим" (политико-правовые взгляды Филофея). Спасибо.
Уважаемый Евгений, предлагаем Вам издания, имеющиеся в нашей библиотеке:
87.3(2); Р89 Астапов, С.Н. Жить в образе величия. Филофей / С.Н. Астапов / / Русские мыслители. - Ростов н/Д : Феникс, 2003. - С. 108-112. (1620211)
87.3(2); Р89 Русская идея : сб. произведений рус. мыслителей . - М. : Айрис- пресс, 2002. – 505 с. - (Библиотека истории и культуры). (1617259)
Малер, А. Северная Византия / Аркадий Малер // Православная беседа. - 2007. - N 2. - С. 56 - 63.
Тимошина, Е. В. Теория "Третьего Рима" в сочинениях "Филофеева цикла" / Е. В. Тимошина // Известия вузов. Правоведение. - 2005. -  N 4. - С. 181-208.
Ульянов, Н. Комплекс Филофея / Публ. и ввод. ст. Дурновцев В.И. // Вопр. истории. - 1994. - N 4. - С. 150-162.
Нижеперечисленные издания Вы можете заказать в библиотеке Института научной информации по общественным наукам (ИНИОН), воспользовавшись услугами Межбиблиотечного абонемента  нашей библиотеки (правила заказа см. на сайте библиотеки в разделе Электронная доставка документов):
Бакулов, В.Д. Доктрина Филофея Псковского "Москва - Третий Рим" как  видообразование положительной утопии // Науч. мысль Кавказа : Прил. -   Ростов н/Д, 2002. - N 15. - С. 10-18 (Шифр: 24257632(ИНИОН)                                                            
Бауэр, Е.А. Политическая идеологема "Москва - Третий Рим" и "Временник" Ивана   Тимофеева // Человек в историко-философском измерении. - Екатеринбург,  2003. - С. 153-154 (Шифр: 085430311 ИНИОН).  
Йонайтис, О.Б. Грекофильское направление в русской философской мысли XVI-XVII вв. // Русская философия между Западом и Востоком. : Материалы V Всерос. науч. заоч. конф. - Екатеринбург, 2001. - С. 129-134 (Шифр: 075880311 ИНИОН).                                     
Йонайтис, О.Б. Идея всеславянской империи и учение "Москва - третий Рим" в XVII в.    // Дискурс-Пи = Discourse-P. - Екатеринбург, 2003. - Вып. 3. - C. 108-110 (Шифр: 15647634 ИНИОН).                                                              
Кореневский, А.В. Филофей Псковский: портрет книжника на фоне текстов // Диалог со временем: Альманах интеллектуальной истории. - М., 2004. - Вып. 11. - С. 182-198 (Шифр: 1626621 ИНИОН).                                                             
Парилов, О.В. Идея "Москва - третий Рим" в мировоззрении раннего раскола // Отечественная философия: русская, российская, всемирная. - Н. Новгород, 1998. - С. 387-390 (Шифр: 28887632 ИНИОН).                                                              
Парилов, О.В. Послания старца Филофея и место России среди других государств // Вестн. Нижегород. ун-та. Сер.: История. Политология. Междунар. отношения. -  2003. - Вып. 1. - C. 13-19 (Шифр: 29177632 ИНИОН).                                                         
Парилов, О.В. Эсхатологический аспект социально-философской концепции старца   Филофея в контексте русской духовной традиции // Вестн. Нижегород. ун-та.. Сер.: Соц. науки. -  2004. - Вып. 1. - С. 475-480 (Шифр: 28887632 ИНИОН). 
Гл. библиограф Л. В. Яловенко.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2026-10-19T17:21:10+03:00</dcterms:created>
  <dcterms:modified xsi:type="dcterms:W3CDTF">2026-10-19T17:21:10+03:00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