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№10607 (Мурманск) от 14 сентября 2018
</w:t>
      </w:r>
    </w:p>
    <w:p>
      <w:pPr/>
      <w:r>
        <w:rPr/>
        <w:t xml:space="preserve">Здравствуйте! Порекомендуйте, пожалуйста, литературу по теме: "Профилактика дисграфии у дошкольников с ОНР"
Здравствуйте, Мария. Предлагаем Вам библиографический список:
Книга
74.3М; А43 Актуальные вопросы специального образования : сб. науч. ст. / Федер. агентство по образованию. – Мурманск : Мурм. гос. пед. ун-т, [200-?].Вып. 5. – 2008. – 163 с. – Из содерж.: Профилактическая работа по предупреждению дислексии и дисграфии у дошкольников с ОНР / Г. П. Часовских. – С. 135-137. (1671470 - ХР-ООЭ ; 1671471 - ХР-ООЭ)
Статьи
Баронова, В. В. Профилактика оптической дисграфии у дошкольников с ОНР в подготовительной к школе группе посредством использования схем-пиктограмм / В. В. Баронова // Логопед в детском саду: научно-методический журнал. – 2011. – № 1 (51). – С. 34-42.
Малиованова, Е. Л. Формирование пространственно-временных отношений в системе коррекционного обучения детей с нарушениями речи / Е. Л. Малиованова // Логопедия сегодня. – 2009. – № 1 (янв.-март). – С. 59-61.
Пшеничникова, Е. В. Конспект конкурсного открытого занятия по обучению грамоте в подготовительной к школе группе для детей с ОНР "Удивительное путешествие с Лунтиком в сказочную страну" / Е. В. Пшеничникова // Логопед в детском саду: научно-методический журнал. – 2010. – № 4. – С. 74-77.
Сергеева, Е. Е. Принципы системности и предупредительного подхода в логопедической работе по профилактике дисграфии и дислексии в дошкольном возрасте / Е. Е. Сергеева // Логопедия сегодня. – 2010. – № 3 (июль-сент.). – С. 48-52.
Сергеева, Е. В. Профилактика дисграфии и дислексии у детей с ОНР – это обучение и воспитание в логопедической группе / Е. В. Сергеева // Логопедия. – 2007. – № 4 (окт.-дек.). – С. 53-64.
Электронные ресурсы (с текстами документов можно поработать в зале электронных ресурсов на 3-м этаже библиотеки)
Амченкина, М. А. Использование игровых технологий в профилатике дисграфии у дошкольников с ОНР [Электронный ресурс] / М. А. Амченкина // Конференциум АСОУ : сб. науч. тр. и материалов науч.-практ. конф. – 2015. – № 1. – С. 465-469. – Режим доступа: https://elibrary.ru, регламентир. (17.09.2018).
Воронова, А. П. Логопедическая работа по профилактике дисграфии в условиях детского сада для детей с нарушениями речи [Электронный ресурс] : автореф. дис. … канд. пед. наук : 13.00.03 / Алла Петровна Воронова. – Санкт-Петербург, 1993. – 16 с. – Режим доступа: http://diss.rsl.ru/, регламентир. (17.09.2018).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Краснова, С. Н. Профилактика дисграфии у дошкольников с общим недоразвитием речи / С. Н. Краснова, Н. Н. Шешукова // Актуальные вопросы современной науки и образования : материалы Междунар. науч.-практ. конф. – Москва, 2017. – С. 523-528.
Росина, Н. Л. Направление профилактики предпосылок дисграфии  у старших дошкольников с общим недоразвитием речи / Н. Л. Росина, Н. В. Шаклеина // Педагогика и психология в XXI веке : сб. материалов науч.-практ. конф. – Киров, 2018. – С. 78-83.
Предлагаем ознакомиться со списками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– Мурманск : МГОУНБ, 2015. – 22 с. – Режим доступа: http://opac.mgounb.ru/opacg/archive/doshk_ODH.doc, свобод. (26.10.2016).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2026-09-27T21:20:51+03:00</dcterms:created>
  <dcterms:modified xsi:type="dcterms:W3CDTF">2026-09-27T21:20:51+03:00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