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№10667 (Мурманск) от 8 октября 2018
</w:t>
      </w:r>
    </w:p>
    <w:p>
      <w:pPr/>
      <w:r>
        <w:rPr/>
        <w:t xml:space="preserve">Здравствуйте, помогите пожалуйста подобрать методическую статью, посвященную проблеме развития изобразительной деятельности детей раннего возраста. источник после 2015г
Здравствуйте, Елена. Предлагаем Вам библиографический список:
Книга
88.6М; А43 Актуальные проблемы психологии в образовании : материалы межрегион. науч.-практ. конф. с междунар. участием, 1-3 апр. 2013 г. / отв. ред. И. А. Синкевич [и др.]. – Мурманск, 2014. – Т. 2. – 240 с. – Из содерж.: Магомедова, Д. Б. Развитие творчества у детей раннего возраста в изобразительной деятельности / Д. Б. Магомедова. – С. 134-136. (1737800 – ХР ; 1737801 – ХР ; 1737802 – ХР)
74.100.54я723М ; С30 Семенова, Л. Л. Методика развития детского изобразительного творчества : учеб.-метод. комплект / Л. Л. Семенова ; Гос. обл. образоват. учреждение сред. проф. образования "Мурм. пед. колледж". - Мурманск : Мурм. пед. колледж, 2007. – 70 с. –  Библиогр.: С. 66-68. (1655416 - ХР-ООЭ ; 1655417 - ХР-ООЭ)
Статья
Казакова, Т. Изобразительная деятельность: интеграция и взаимосвязь видов / Т. Казакова // Дошкольное воспитание. – 2006. – № 2. – С. 80-86.
Электронные ресурсы (с текстами документов можно поработать в зале электронных ресурсов на 3-м этаже библиотеки)
Демидова, О. С. Развитие ребенка дошкольного возраста в изобразительной деятельности [Электронный ресурс] / О. С. Демидова // Актуальные проблемы художественно-эстетического развития дошкольников : материалы межвуз. науч.-практ. конф. – Екатеринбург, 2015. – С. 45-47. – Режим доступа: https://elibrary.ru, регламентир. (11.10.2018).
Комарова, Т. С. Изобразительная деятельность в детском саду. Программа и методические рекомендации. Для занятий с детьми 2-7 лет [Электронный ресурс] / Т. С. Комарова. – Москва : ЛитРес, 2013. – 320 с. – Режим доступа: https://www.litres.ru/o-kompanii/biblioteka/, регламентир. (11.10.2018).
С правилами пользования можно ознакомиться на сайте МГОУНБ http://www.mgounb.ru/elektronnyy-abonement/.
Таскина, А. В. Развитие познавательных способностей через изобразительную деятельность у детей дошкольного возраста [Электронный ресурс] / А. В. Таскина, М. А. Андросов, А. И. Храпова // Информация и образование: границы коммуникаций. – 2015. – № 7. – С. 187-189. – Режим доступа: https://elibrary.ru, регламентир. (11.10.2018).
Ценева, М. А. Влияние изобразительной деятельности на развитие у детей раннего возраста сенсорных способностей [Электронный ресурс] / М. А. Ценева // Научное отражение. – 2016. – № 1. – С. 42-44. – Режим доступа: https://elibrary.ru, регламентир. (09.10.2018).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Бубнова, Я. С. Развитие мелкой моторики рук детей раннего возраста посредством использования нетрадиционных техник лепки и рисования / Я. С. Бубнова // Дошкольное и начальное образование: опыт, проблемы, перспективы развития : сб. ст. по материалам Всерос. науч.-практ. конф. – Нижний Новгород, 2018. – С. 44-46.
Егорова, Н. Н. Развитие изобразительной деятельности в раннем возрасте / Н. Н. Егорова // Проблемы теории и практики психологии развития : материалы регион. науч.-практ. конф. – Тверь, 2018. – С. 21-22.
Чернышева, Т. В. Динамика развития изобразительной деятельности детей раннего и дошкольного возраста / Т. В. Чернышева // Дружининские чтения : сб. материалов Всерос. науч.-практ. конф. – Сочи, 2015. – С. 56-59.
См. также ответ на запрос № 10402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2026-09-27T18:57:59+03:00</dcterms:created>
  <dcterms:modified xsi:type="dcterms:W3CDTF">2026-09-27T18:57:59+03:00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