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№10724 (Мурманск) от 24 октября 2018
</w:t>
      </w:r>
    </w:p>
    <w:p>
      <w:pPr/>
      <w:r>
        <w:rPr/>
        <w:t xml:space="preserve">Прошу составить мне список литературы для курсовой по теме: Физическая культура и спорт как фактор гражданского становления личности обучающихся
Здравствуйте, Кристина. Предлагаем Вам библиографический список:
Статьи
Крылов, В. А. Растим патриотов / В. А. Крылов // Физическая культура в школе. - 2009. - № 1. - С. 50-51.
Титова, Е. В. Формирование гражданской идентичности студентов вузов физической культуры / Е. В. Титова // Теория и практика физической культуры. - 2010. - № 5. - С. 59-61.
Электронные ресурсы (с текстами документов можно поработать в зале электронных ресурсов на 3-м этаже библиотеки)
Аслаханов, С. А. М. Базовые ценности этнопедагогики физического воспитания в системе формирования личности [Электронный ресурс] / Аслаханов С. А. М. // Олимпийская идея сегодня : материалы Шестой Всерос. науч. конф. с междунар. участием,  Ростов-на-Дону, 20-23 апр. 2016 г. - Ростов-на-Дону, 2016. - С. 43-52. - Режим доступа: http://elibrary.ru, регламентир. (24.10.2018).
Коровин, С. С. Ценности физической культуры: структура, характеристика [Электронный ресурс] / Коровин С. С., Малорошвило Л. Н. // Самарский научный вестник. - 2017. - Т. 6, № 3. - С. 287-293. - Режим доступа: http://elibrary.ru, регламентир. (24.10.2018).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В. П. Интеграция культурно-патриотического и физического воспитания молодежи как важный фактор формирования личности / Иванова В. П., Иванов А. О., Федулина И. Р. //  Патриотизм: история, современность, образ будущего : междунар. науч.-практ. конф., Ульяновск, 14-16 апр. 2015 г. : сб. науч. тр. : в 2 ч. – Ульяновск, 2015. - Ч. 2. - С. 68-71.
Липская, Л. А. Гражданское воспитание студентов вуза физической культуры / Липская Л. А. // Оптимизация учебно-воспитательного процесса в образовательных организациях физической культуры : сб. тр. конф., Челябинск, 22 мая 2015 г. - Челябинск, 2015. - С. 128-129.
Иванов, И. И. Роль и значение физической культуры и спорта в становлении гражданского общества, развитии государственности / Иванов И. И. // Спорт: экономика, право, управление. - 2007. - № 1. - С. 2-3.
Стародубцев, М. П. Патриотическое воспитание студенческой молодёжи с использованием средств физической культуры и спорта / Стародубцев М. П. // Теоретические и прикладные аспекты развития современной науки и образования : сб. материалов всерос. науч.-практ. конф., Чебоксары, 28 июня 2018 г. - Чебоксары, 2018. - С. 113-119.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2026-09-27T16:28:45+03:00</dcterms:created>
  <dcterms:modified xsi:type="dcterms:W3CDTF">2026-09-27T16:28:45+03:00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