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№10741 (Курская область) от 1 ноября 2018
</w:t>
      </w:r>
    </w:p>
    <w:p>
      <w:pPr/>
      <w:r>
        <w:rPr/>
        <w:t xml:space="preserve">Добрый день! Пишу диссертацию по теме Природоохранная деятельность Российского государства в дореволюционный период. Подскажите, пожалуйста, есть ли подходящие к моей тематике книги, журналы, газеты, нпа? Если можно список литературы подходящей к моей тематике.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Иванова, Ж. Б. Историко-правовое исследование охраны рыбных и других природных ресурсов Северной России нормами государственного и общинного права / Иванова Ж. Б. // История государства и права. - 2013. - № 9. - С. 20-23.
Работа секций ученого совета Института законодательства и сравнительного правоведения при Правительстве РФ // Журнал российского права. - 2011. - № 9. - С. 118-129. – Из содерж.: Техническое регулирование в промышленном законодательстве Российской империи XIX - начала ХХ в. : [доклад] / Н. В. Ковалева.
Страхов, В. В. Эволюция лесного законодательства России / Страхов В. В., Писаренко А. И. // Использование и охрана природных ресурсов в России. - 2005. - № 5. - С. 54-61.
Электронные ресурсы
Евланов, В. В. Ретроспективный взгляд на развитие взаимодействия общества и природы в условиях российской аграрной цивилизации [Электронный ресурс] / Евланов В. В. // Исторические, философские, политические и юридические науки, культурология и искусствоведение. Вопросы теории и практики. - 2013. - № 4, ч. 2. - С. 61-69. - Режим доступа: http://elibrary.ru, регламентир. (01.11.2018).
Збаражский, Н. В. Правовая охрана природы России XVIII - начала XX в. [Электронный ресурс] : на материалах Европ. Севера России : дис. ... канд. юрид. наук : 12.00.01 / Збаражский Николай Васильевич. - Владимир, 2004. - 170 с. - Режим доступа: http://diss.rsl.ru, регламентир. (01.11.2018).
Крутер, М. С. Развитие институтов уголовной ответственности за нарушение правил обращения опасных отходов (дореволюционный период) [Электронный ресурс] / Крутер М. С. // Ученые труды Российской академии адвокатуры и нотариата. - 2010. - № 1. - С. 66-70. - Режим доступа: http://elibrary.ru, регламентир. (01.11.2018).
Насонова, А. В. Правовое регулирование охраны природы в Российской империи [Электронный ресурс] : XVIII – нач. XX вв. : автореф. дис. ... канд. юрид. наук : 12.00.01 / Насонова Альбина Владимировна ; [место защиты: Рос. акад. адвокатуры и нотариата]. - Москва, 2012. - 26 с. - Режим доступа: http://diss.rsl.ru, регламентир. (01.11.2018).
Природоохранная деятельность государства в Западной Сибири в дореволюционный период [Электронный ресурс] : сб. док. / сост. М. О. Тяпкин. – Барнаул : Барнаул. юрид. ин-т МВД России, 2015. – 90 с. - Режим доступа: http://elibrary.ru, регламентир. (01.11.2018).
Пушкаренко, А. А. Природоохранная деятельность в Области Войска Донского во второй половине ХIХ - начале ХХ вв. [Электронный ресурс] : дис. ... канд. ист. наук : 07.00.02 / Пушкаренко Андрей Александрович. - Ростов-на-Дону, 2000. - 191 с. - Режим доступа: http://diss.rsl.ru, регламентир. (01.11.2018).
Чибилев, А. А. Истоки трех идеологий заповедного дела и пути их примирения [Электронный ресурс] / Чибилев А. А. // Вісті Біосферного заповідника "Асканія-Нова". - 2017. - Т. 19. - С. 17-24. - Режим доступа: http://elibrary.ru, регламентир. (01.11.2018).
Статьи, оглавления и фрагменты из книг можно также заказать из фондов других библиотек страны:
Чапаев, М. Р. Государственно-правовое регулирование охотничьих хозяйств в Российской империи в XVIII-XIX веках / Чапаев М. Р. // Вестник гуманитарного научного образования. - 2011. - № 3. - С. 9-11.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2026-09-27T15:43:02+03:00</dcterms:created>
  <dcterms:modified xsi:type="dcterms:W3CDTF">2026-09-27T15:43:02+03:00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