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№10777 (Архангельская область) от 14 ноября 2018
</w:t>
      </w:r>
    </w:p>
    <w:p>
      <w:pPr/>
      <w:r>
        <w:rPr/>
        <w:t xml:space="preserve">Здравствуйте! Скажите, пожалуйста, есть ли у Вас возможность отправить данный источник в электронном варианте на почту? Очень нужен для написания ВКР. Родина, Е. Г. Художественный психологизм прозы В. П. Астафьева: учеб.-метод. пособие: материалы к спецкурсу для гуманит. кл. с углубл. изучением лит. / [Родина Е. Г.]; М-во образования Рос. Федерации, Магнитог. гос. ун-т. - Магнитогорск : МаГУ, 2003.
Здравствуйте, Виталия. К сожалению, интересующего Вас издания нет в фондах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2026-09-27T14:55:49+03:00</dcterms:created>
  <dcterms:modified xsi:type="dcterms:W3CDTF">2026-09-27T14:55:49+03:00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