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№10800 (Мурманск) от 25 ноября 2018
</w:t>
      </w:r>
    </w:p>
    <w:p>
      <w:pPr/>
      <w:r>
        <w:rPr/>
        <w:t xml:space="preserve">Здравствуйте. Подготовьте, пожалуйста, список литературы по теме "Решение задач на геометрические построения как средство формирования элементарных чертежных умений младших школьников".
Здравствуйте, Евгений. Выявить источники в строгом соответствии с Вашей формулировкой, к сожалению, не удалось. Возможно, Вам будут полезны следующие издания:
Книги
74.262.215-252.41; М13 Мазаник, А. А. Задачи на построение по геометрии в восьмилетней школе / А. А. Мазаник. - 2-е изд., перераб. – Минск : Нар. асвета, 1967. - 144 с. : черт. (593169 - ХР)
74.262.21-7; М34 Математика: развитие логического мышления : 1-4-е кл. : комплекс упражнений и задач / Изд-во "Учитель" ; сост.: Т. А. Мельникова [и др.]. – Волгоград : Учитель, 2009. - 131 с. : ил. (1689044 - АБ)
Статьи
Истомина-Кастровская, Н. Б. Методы решения арифметических задач в начальном курсе математики / Н. Б. Истомина-Кастровская, Н. Б. Тихонова // Начальная школа. - 2017. - № 12. - С. 49-55.
Селькина, Л. В. Методика изучения основных геометрических понятий в начальном курсе математики / Л. В. Селькина // Начальная школа. - 2018. - № 6. - С. 38-43.
Электронные ресурсы (с текстами документов можно поработать в зале электронных ресурсов на 3-м этаже библиотеки)
Баракина, Т. В. Обучение младших школьников решению задач на геометрические построения [Электронный ресурс] / Баракина Т. В. // Начальная школа плюс До и После. - 2013. - № 5. - С. 48-51. - Режим доступа: http://elibrary.ru, регламентир. (26.11.2018).
Зонина, О. Ф. Графические способности школьников и диагностика уровней их развития в процессе обучения черчению [Электронный ресурс] / Зонина О. Ф. // Ученые записки. Электронный научный журнал Курского государственного университета. - 2010. - № 3, ч. 1. - С. 143-149. - Режим доступа: http://elibrary.ru, регламентир. (26.11.2018).
Зонина, О. Ф. К вопросу обучения черчению школьников с признаками графической одарённости [Электронный ресурс] / Зонина О. Ф. // Вестник Костромского государственного университета им. Н.А. Некрасова. Серия: Педагогика. Психология. Социальная работа. Ювенология. Социокинетика. - 2010. - Т. 16, № 1. - С. 39-42. - Режим доступа: http://elibrary.ru, регламентир. (26.11.2018).
Кочеткова, И. А. Развитие пространственного мышления школьников при изучении геометрического материала в курсе математики начальных классов [Электронный ресурс] : дис. ... канд. пед. наук : 13.00.02 / Кочеткова Ирина Александровна. – Москва, 1997. – 202 с : ил. - Режим доступа: http://diss.rsl.ru, регламентир. (26.11.2018).
Низовцева, Л. А. Формирование у младших школьников универсальных учебных действий при изучении геометрического материала [Электронный ресурс] / Низовцева Л. А. // Герценовские чтения. Начальное образование. - 2016. - Т. 7, № 2. - С. 51-59. - Режим доступа: http://elibrary.ru, регламентир. (26.11.2018).
Троцкая, Е. С. Роль геометрического материала в развитии пространственного мышления младших школьников [Электронный ресурс] / Троцкая Е. С., Двойнин А. М. // Психология в современном мире : сб. ст. Междунар. науч.-практ. конф., Москва, 28 апр. 2017 г. / под ред. О. В. Кащеева [и др]. - Москва, 2017. - С. 261-263. - Режим доступа: http://elibrary.ru, регламентир. (26.11.2018).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2026-10-17T04:21:58+03:00</dcterms:created>
  <dcterms:modified xsi:type="dcterms:W3CDTF">2026-10-17T04:21:58+03:00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