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№10803 (Мурманская область) от 26 ноября 2018
</w:t>
      </w:r>
    </w:p>
    <w:p>
      <w:pPr/>
      <w:r>
        <w:rPr/>
        <w:t xml:space="preserve">Здравствуйте! Подберите, пожалуйста, литературу  по гидрологической и рыбохозяйственной характеристике губы Титовка Баренцева моря... Спасибо!
Здравствуйте, Мария.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 
47.22кр ; Б63 Биологические ресурсы промысла у берегов Мурмана : [сб. науч. тр.] / Федер. агентство по рыболовству, Поляр. науч.-исслед. ин-т мор. рыб. хоз-ва и океанографии им. Н. М. Книповича (ПИНРО) ; [редкол.: К. М. Соколов (отв. ред.) и др.] . - Мурманск : Изд-во ПИНРО, 2013. - 159 с. : ил., табл., карты. - Огл., рез., тит. л. парал. рус., англ. - Парал. тит. л. англ.: Biological resources of fishing off the Murman coast. (1732585 - ХР-ООЭ 1732586 - ХР-ООЭ 1732587 - ХР-ООЭ)
28.082кр ; М91 Мурманский морской биологический институт. Конференция молодых ученых (27; 2009). Материалы XXVII конференции молодых ученых Мурманского морского биологического института (г. Мурманск, май 2009 г.) = Materials of the XXVII conference of young scientists Murmansk marine biological institute, may 2009 / [редкол.: Г. Г. Матишов (отв. ред.) и др.]. - Мурманск : Мурм. мор. биол. ин-т, 2009. - 185 с. : ил. - Из содерж.: Исследование факторов, влияющих на динамику биомассы полихет Spiochaetopterus typicus и Maldane sarsi в Мотовском заливе / Вязникова В. С. - С. 32-36. (Ф-1672564 - ХР-Обяз.экз. Ф-1672565 – ХР)
26.221кр ; О-50 Океанография и биология Арктических морей : материалы XXXI конф. молодых учен. Мурм. мор. биол. ин-та, посвящ. 135-летию со дня рождения К. М. Дерюгина, "Океанография и биология Арктических морей", (г. Мурманск, май 2013 г.) / [редкол.: Г. Г. Матишов (отв. ред.) и др.]. - Мурманск : Мурм. мор. биол. ин-т, 2013. - 198 с. : ил., карты, табл. - Парал. тит. л. англ.: Proceedings XXXI conference for young scientists of the Murmansk marine biological institute devoted to 135-year anniversary celebration of K. M. Deryugin's birth "Oceanography and biology of Arctic seas". - Огл., рез., тит. л. парал. рус., англ. (1726051 - ХР-ООЭ 1726052 - ХР-ООЭ 1726053 - ХР-ООЭ)
47.2кр ; П78 Проблемы и перспективы развития рыбохозяйственного комплекса на современном этапе : тез. докл. I междунар. конф. молодых учен. (г. Мурманск, 22-24 окт. 2014 г.) / [ред.: В. А. Гребнева]. - Мурманск : Изд-во ПИНРО, 2014. - 178 с. : ил. - Парал. тит. л. англ.: Problems and prospects for development of fisheries industry at the present stage. (1744212 - ХР-ООЭ 1744213 - ХР-ООЭ 1744214 - ХР-ООЭ)
28.58кр ; П78 Проблемы сохранения биоразнообразия в наземных и морских экосистемах Севера : тез. докл. [междунар. конф. и выезд. сес. отд-ния общ. биологии Рос. акад. наук], Апатиты, 26-31 авг. 2001 г. / Рос. акад. наук. Отд-ние общ. биологии, Кол. науч. центр, Поляр.-альп. ботан. сад-ин-т. - Апатиты, 2001. - 158 с. – Из содреж.: Биоразнообразие рыбной части сообществ Мотовского залива (Баренцево море) / О. В. Карамушко, Н. Н. Красуля, Е. Г. Берестовский. - С. 128. (1606029 - ХР-Обяз.экз.)
47.2М ; Р68 Роль климата и промысла в изменении структуры зообентоса шельфа = Role of climate and fishery in the structure change of shelf zoobenthos: камчатский краб, исландский гребешок, северная креветка и др. : тез. докл. междунар. семинара, г. Мурманск, 19-21 марта 2003 г. / [редкол.: Г. Г. Матишов (отв. ред.) и др.]. - Мурманск : Мурм. мор. биол. ин-т КНЦ РАН, 2003. - 123 с. : ил. - Из содерж.:  Изменение структуры донной фауны Мотовского залива Баренцева моря за период с 1932 по 1996 годы / Е. А. Фролова, Н. А.  и др. - С. 94-96. (1654834 – ХР)
20.1я4кр ; С56 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содерж.: Результаты инструментальных океанографических наблюдений в районе установки лососевых ферм в губах Мотовского залива Баренцева моря / Аболмасова З. В., Губанищев М. А., Ившин В. А. (1738603 - ХР-ООЭ 1738604 - ХР-ООЭ 1738605 -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2026-09-27T13:36:56+03:00</dcterms:created>
  <dcterms:modified xsi:type="dcterms:W3CDTF">2026-09-27T13:36:56+03:00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