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№10809 (Мурманск) от 28 ноября 2018
</w:t>
      </w:r>
    </w:p>
    <w:p>
      <w:pPr/>
      <w:r>
        <w:rPr/>
        <w:t xml:space="preserve">Добрый вечер, подберите пожалуйста литературу по теме "Выдающиеся женщины Скандинавии: исторические портреты". Спасибо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63.3(4Шве)5; Г83 Григорьев, Б. Н. Королева Кристина / Б. Григорьев. – Москва : Молодая гвардия, 2012. - 456  с., [8] л. ил., портр., факс.  (М-1718834 – ХР ; М-1718835 - АБ)
Статьи
Зурабова, К. Премия за идеализм / Зурабова К. // Дошкольное воспитание. - 2008. - № 2. - С. 52-63.
Колесников, П. Королева Швеции в Царицыне / П. Колесников // Социальное обеспечение. - 2005. – № 1. - С. 12.
Датская королевская чета: "Мы рады вновь увидеть Россию" / Королева Дании Маргрете II, принц Хенрик ; беседовал М. Гусман // Эхо планеты. - 2011. - № 34. - С. 2-5.
Электронные ресурсы (с текстами документов можно поработать в зале электронных ресурсов на 3-м этаже библиотеки)
Чёрная, М. П. Скандинавская женщина эпохи викингов [Электронный ресурс] / Чёрная М. П. // Вестник Томского государственного университета. - 2005. - № 288. - С. 41-48. - Режим доступа: http://elibrary.ru, регламентир. (30.11.2018).
Эндокринологический научный центр посетила ее Величество королева Дании Маргрете II [Электронный ресурс] // Сахарный диабет. - 2011. - № 3. - С. 122. - Режим доступа: http://elibrary.ru, регламентир. (30.11.2018).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Иванов, А. Н. Сельма Лагерлёф и русская культура / Иванов А. Н. // Знание. Понимание. Умение. - 2008. - № 5. - С. 19.
Лютикова, Г. В. Премия для Валери Соланас? / Лютикова Г. В. // Обсерватория культуры. - 2007. - № 6. - С. 131-133.
Привалихина, С. В. Ее величество королева Швеции Фридерика (1781-1826) / Привалихина С. В. – Томск : Том. гос. ун-т, 2009. -  366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2026-09-27T13:45:41+03:00</dcterms:created>
  <dcterms:modified xsi:type="dcterms:W3CDTF">2026-09-27T13:45:41+03:00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