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№10878 (Мурманская область) от 10 января 2019
</w:t>
      </w:r>
    </w:p>
    <w:p>
      <w:pPr/>
      <w:r>
        <w:rPr/>
        <w:t xml:space="preserve">Здравствуйте, помогите подобрать литературу по теме: судебно медицинская диагностика прижизненности и давности механических повреждений. Спасибо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58.1я73; С89 Судебная медицина : учебник : [для студентов высш. проф. образования / Ю. И. Пиголкин и др.] ; под ред. Ю. И. Пиголкина. - 3-е изд., перераб. и доп. - Москва : Гэотар-Медиа, 2012. - 496 с. (1716456 - МЕД)
58.1; С89 Судебно-медицинское установление механизма, прижизненности, последовательности и давности механических повреждений : респ. сб. науч. тр. / Второй Моск. гос. мед. ин-т им. Н. И. Пирогова ; под ред. В. Н. Крюкова. - Москва : 2-й МОЛГМИ, 1983 (вып. дан. 1984). - 135 с. (1196305 - ХР)
Статьи
Новоселов, В. П. Экспертная оценка морфологии повреждений почки при установлении механизма, прижизненности и давности травмы / В. П. Новоселов, С. В. Савченко, О. А. Саковчук // Судебно-медицинская экспертиза. - 2016. - № 5. - С. 10-13.
Перспективы использования методов иммуногистохимии для установления прижизненности и давности механических повреждений в судебно-медицинской практике / Д. В. Богомолов [и др.] // Судебно-медицинская экспертиза. - 2014. - № 5. - С. 35-39.
Шакарьянц, Ж. Э. Диагностика прижизненности и давности механической травмы по электронно-парамагнитно-резонансным спектрам скелетных мышц / Ж. Э. Шакарьянц // Судебно-медицинская экспертиза. - 2009. - № 1. - С. 30-32.
Электронные ресурсы
Осьминкин, В. А. К вопросу патогистологической диагностики прижизненности и давности причинения механических повреждений [Электронный ресурс] /  Осьминкин В. А., Кузнецова А. В., Васева М. А. // Проблемы экспертизы в медицине. - 2004. - Т. 4, № 1. - С. 36-37. - Режим доступа: https://elibrary.ru, регламентир. (11.01.2019).
Халиков, А. А. Диагностика и значение давности механической травмы в клинике и судебной медицине на примере травм печени, гематом селезенки и кровоподтеков кожи [Электронный ресурс] : дис. ... д-ра мед. наук : 14.01.17 / Халиков Айрат Анварович. - Уфа, 2013. - 300 с. : 42 ил. – Режим доступа: http://sigla.rsl.ru, регламентир. (11.01.2019).
Статьи, оглавления и фрагменты из книг можно также заказать из фондов других библиотек страны:
Карпенко, Т. А. Гистологическая оценка давности ушибленных ран различной локализации по состоянию фибрина в сочетании с клеточными реакциями / Карпенко Т.А.  // Избранные вопросы судебно-медицинской экспертизы. - Хабаровск, 2018. - № 17. - С. 117-119.
Пикулева, М. В. Особенности диагностики прижизненности и давности причинения механических повреждений / Пикулева М. В., Берг О. Ю., Исаев Ю. С. // Актуальные вопросы судебной медицины и экспертной практики. - Барнаул-Новосибирск, 2008. -  Вып. 14. - С. 140-146.  
Судебно-медицинская диагностика прижизненности и давности механических повреждений : письмо Гл. судеб.-мед. эксперта МЗ РСФСР от 25.06.1990 г. № 101-04 / Мазуренко М. Д., Беликов В. К. - Москва : Минздрав РСФСР, 1990. - 21 с.
Судебно-медицинская экспертиза механических повреждений : учеб.-метод. пособие. / сост. В. И. Витер, В. Л. Прошутин, А. Ю. Вавилов. - Ижевск : [б. и.], 2010. - 46 с.
Янковский, В. Э. Гистологическое определение прижизненности и давности механических повреждений (методические рекомендации ) / В. Э. Янковский, Б. А. Саркисян, Е. И. Малинина. – Барнаул, 2008. - 20 с.  
 См. также ответ № 2463 в архиве выполненных запросов ВСС КОРУНБ.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2026-09-27T11:12:27+03:00</dcterms:created>
  <dcterms:modified xsi:type="dcterms:W3CDTF">2026-09-27T11:12:27+03:00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