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№10904 (Мурманск) от 22 января 2019
</w:t>
      </w:r>
    </w:p>
    <w:p>
      <w:pPr/>
      <w:r>
        <w:rPr/>
        <w:t xml:space="preserve">Здравствуйте! Помогите, пожалуйста, узнать сохранились ли субсидии на ЖКХ федеральным ветеранам труда?
Здравствуйте, Тамара. На сегодняшний день на территории Мурманской области действует этот нормативный документ:
О порядке перечисления (выплаты, вручения) гражданам субсидий на оплату жилого помещения и коммунальных услуг на территории Мурманской области [Электронный ресурс] : постановление Правительства Мурм. обл. от 27.11.2009 № 554-ПП (ред. от 28.03.2012). - [Москва] : КонсльтантПлюс, 1992-2019. - Режим доступа: СПС «КонсультантПлюс», регламентир. (22.01.2019).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2026-09-27T10:34:54+03:00</dcterms:created>
  <dcterms:modified xsi:type="dcterms:W3CDTF">2026-09-27T10:34:54+03:00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