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№10968 (Мурманск) от 6 февраля 2019
</w:t>
      </w:r>
    </w:p>
    <w:p>
      <w:pPr/>
      <w:r>
        <w:rPr/>
        <w:t xml:space="preserve">Здравствуйте, помогите, пожалуйста, подобрать литературу для дипломной работы, за 10 лет, по теме: "Формирование у младших школьников приемов понимания текста в процессе чтения и анализа художественных произведений". Заранее, спасибо!
Здравствуйте, Анастасия. Предлагаем Вам список литературы:
Книги
74.268.120.2; К68 Королева, Г. В. Технология эффективного чтения / Г. В. Королева. - Ростов-на-Дону : Феникс, 2009. - 307 с. (1701098 - АБ)
74.268.3-243я73; М54 Методика обучения литературе в начальной школе : учебник : [для студентов высш. учеб. заведений / М. П. Воюшина и др.] ; под. ред. М. П. Воюшиной. - Москва : Академия, 2010. - 283 с. (1692320 - ЧЗ 1692321 - АБ)
Электронные ресурсы (с текстами документов можно поработать в зале электронных ресурсов на 3-м этаже библиотеки)
Зубова, Е. А. Обучение младших школьников анализу художественных произведений на уроках литературного чтения [Электронный ресурс] / Зубова Е. А., Кирилова Е. А. // Вестник Вологодского государственного университета. Серия: Гуманитарные, общественные, педагогические науки. - 2018. - № 3. - С. 52-55. - Режим доступа: https://elibrary.ru, регламентир. (07.02.2019).
Киселёва, Е. А. Преодоление трудностей понимания художественного текста на уроке литературного чтения в начальной школе [Электронный ресурс] / Киселёва Е. А., Царькова Т. В. // Молодой ученый. - 2015. - № 22, ч. 1. - С. 58-60. - Режим доступа: https://elibrary.ru, регламентир. (07.02.2019).
Косоротова, Н. Н. Уровни восприятия художественного произведения детьми младшего школьного возраста [Электронный ресурс] / Косоротова Н. Н., Ямалиева Е. В. // Начальная школа: проблемы и перспективы, ценности и инновации. - 2015. - № 8. - С. 106-110. - Режим доступа: https://elibrary.ru, регламентир. (07.02.2019).
Мостова, О. Н.  Работа с текстом в начальной школе в соответствии с ФГОС начального общего образования [Электронный ресурс] : учеб.-метод. пособие / Мостова О. Н., Шило Т. Б. - Санкт-Петербург, 2017. - 95 с. - Режим доступа: https://elibrary.ru, регламентир. (07.02.2019).
Санина, С. П. Современные зарубежные исследования проблемы понимания текстов младшими школьниками [Электронный ресурс] / Санина С. П., Енжевская М. В. // Современная зарубежная психология. - 2016. - Т. 5, № 3. - С. 83-91. - Режим доступа: https://elibrary.ru, регламентир. (07.02.2019). 
Симонова, П. С. Понимание текста младшими школьниками [Электронный ресурс] / Симонова П. С. // Молодой ученый. - 2018. - № 1. - С. 157-159. - Режим доступа: https://elibrary.ru, регламентир. (07.02.2019).
Хопренинова, В. А. Формирование ключевых компетенций у младших школьников в процессе анализа художественного текста [Электронный ресурс] / Хопренинова В. А. // Вестник Оренбургского государственного педагогического университета : электрон. науч. журн. - 2012. - № 4. - С. 114-118. - Режим доступа: https://elibrary.ru, регламентир. (07.02.2019).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Белоногая, В. П. Творческое восприятие как условие понимания художественного текста в начальной школе / Белоногая В. П. // На путях к новой школе. - 2010. - № 1. - С. 49-53.
Кузьмина, И. А. Особенности работы с текстом в начальной школе на уроках чтения / Кузьмина И. А. // Муниципальное образование: инновации и эксперимент. - 2014. - № 4. - С. 43-45.
Путырская, Е. В. Развитие умений анализа художественных произведений у младшего школьника / Путырская Е. В. // Молодежь. Наука. Будущее : Междунар. студ. науч.-практ. конф., Оренбург, 2015 г. - Оренбург, 2015. -  С. 217-219.
Турчанинова, Т. В. Работа над пониманием текста в начальной школе / Турчанинова Т. В. // Начальная школа плюс До и После. - 2007. - № 8. - С. 10-12.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2026-09-27T08:20:19+03:00</dcterms:created>
  <dcterms:modified xsi:type="dcterms:W3CDTF">2026-09-27T08:20:19+03:00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