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№11039 (Мурманск) от 3 марта 2019
</w:t>
      </w:r>
    </w:p>
    <w:p>
      <w:pPr/>
      <w:r>
        <w:rPr/>
        <w:t xml:space="preserve">Прошу подобрать мне список литературе по данной теме: "Использование элементов занимательной лингвистики на уроках русского языка в 1 классе"
Здравствуйте, Елизавета. Предлагаем Вам библиографический список:
Книги
74.268.19=411.2,0-27; Д53 Дмитриева, О. И. Универсальные поурочные разработки по русскому языку : 1-й кл. : [к учеб. Т. Г. Рамзаевой и А. В. Поляковой] / О. И. Дмитриева. - [Универс. изд.]. – Москва : ВАКО, 2011. - 270 c. : ил. - (В помощь школьному учителю). (1708685 - ЧЗ 1708686 - АБ)
74.268.120; З-28 Занимательный материал по русскому языку : 1-4-й кл. : [сборник] / сост. М. П. Лукашук. – Минск : Нар. асвета, 1967. - 48 с. : ил. (593249 - ЧЗ)
74.268.120; Р89 Русский язык. Математика : 1-4-е кл. : разраб. уроков, занимат. материалы, игровые сюжеты / Изд-во "Учитель" ; авт.-сост. Л. И. Рудченко. – Волгоград : Учитель, 2009. - 143 с. : ил. - (Урок в современной школе). (1689360 - АБ)
74.268.120-252; Р89 Русский язык : 1-4-е кл. : актив. формы и методы обучения / Изд-во "Учитель" ; сост. Т. В. Лисицина. – Волгоград : Учитель, 2009. - 145 с. : ил. - (В помощь преподавателю начальной школы). (1689043 - АБ)
74.268.120-252; Р89 Русский язык : 1-4-й кл. : занимат. материалы, задания, упражнения / Изд-во «Учитель» ; авт.-сост. С. В. Ракитина. – Волгоград : Учитель, 2009. - 106 с. - (В помощь преподавателю начальной школы). (1689060 - АБ)
74.268.19=411.2,0; С16 Саломатина, Л. С. Обучение младших школьников созданию письменных текстов разных типов (повествование, описание, рассуждение) на уроках русского языка в начальной школе : монография / Л. С. Саломатина. – Москва : Прометей, 2016. - 298  с. : ил.  (1775627 - АБ)
Статьи
Волчкова, А. Занимательные задания и лингвистические задачи на уроках русского языка / А. Волчкова // Русский язык - Первое сентября. - 2017. - № 11/12. - С. 24-25.
Чупашева, О. М. Лингвистические задачи  / О. М. Чупашева // Русский язык - Первое сентября. - 2016. - № 7/8. - С. 57-60.
Электронные ресурсы (с текстами документов можно поработать в зале электронных ресурсов на 3-м этаже библиотеки)
Мазурова, Н. А.  Формирование лингвистической компетенции с использованием элементов занимательной лингвистики на уроках русского языка в начальной школе [Электронный ресурс] / Мазурова Н. А., Бахор Т. А., Зырянова О. Н. // Научное обозрение. Педагогические науки. - 2017. - № 6, ч. 2. - С. 280-289. - Режим доступа: http://elibrary.ru, регламентир. (04.03.2019).
Силантьева, М. Ю. Формирование лексико-графической компетенции и развитие речевых способностей младших школьников посредством лингвистической сказки и журналистики [Электронный ресурс] / Силантьева М. Ю., Григорьева М. А., Илямакова Е. И. // Научные тенденции: педагогика и психология : сб. науч. тр.  по материалам междунар.  науч.  конф., Москва, 4 нояб. 2016 г. – Москва,  2016. - С. 18-19. - Режим доступа: http://elibrary.ru, регламентир. (04.03.2019).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Кушникова, О. В. Особенности диалога "учитель - ученик" на уроках русского языка в начальной школе / Кушникова О. В. // Традиции и инновации в начальном образовании : материалы регион. науч.-практ.  конф.,  Елец, 07 апр. 2017 г. – Елец, 2017. - С. 161-166.
Осадчая, И. В.  Сущность и содержание понятия "лингвистическая компетенции младших школьников" / Осадчая И. В., Коновалова Е. П. // Научные исследования и разработки : материалы XIX Междунар. науч.-практ. конф.,  Москва, 22 февр. 2017 г. – Москва, 2017. - С. 348-351.
Свириденко, Е. А.  Формирование средствами мультимедийной презентации интереса младших школьников к языковому факту как основе лингвистической компетенции  / Свириденко Е. А., Счасная И. Э. // Актуальные вопросы профессиональной подготовки современного учителя начальной школы : материалы Междунар. науч.-практ. конф., Смоленск, 24 апр. 2013 г.  / отв. ред. Н. В. Ассонова. – Смоленск, 2013. - С. 121-126.
См. также ответы на запросы №№ 10403, 10015 в архиве выполненных справок «Виртуального библиографа». 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2026-10-16T16:30:47+03:00</dcterms:created>
  <dcterms:modified xsi:type="dcterms:W3CDTF">2026-10-16T16:30:47+03:00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