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№11080 (Мурманская область) от 13 марта 2019
</w:t>
      </w:r>
    </w:p>
    <w:p>
      <w:pPr/>
      <w:r>
        <w:rPr/>
        <w:t xml:space="preserve">Добрый день. Помогите, пожалуйста, подобрать литературу для реферата по теме "Дистанционное обучение детей с ОВЗ: возможности, ограничения, требования к оборудованию". Заранее спасибо.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32.971.321.4; С31 Сенкевич, Г. Е. Компьютер для людей с ограниченными возможностями / Г. Сенкевич. - Санкт-Петербург : БХВ-Петербург, 2014. - 317 с. : ил. (1740791 - ЧЗ 1740792 - АБ)
60.5 кр; С69 Социальные риски в современном обществе : [по итогам работы Всерос. науч.-практ. конф., Мурманск, 4 дек. 2015 г.] : сб. науч. ст. : в 2 т. / науч. ред.: С. И. Петошина]. - Мурманск : Мурм. аркт. гос. ун-т, 2017.  Т. 1. – Из содерж.: Специфика дистанционного образования лиц с ОВЗ в пубертатный период / М. В. Борисова. - С. 50-54. (1771161 - ХР-ООЭ 1771162 - ХР-ООЭ 1771163 - ХР-ООЭ)
Статьи
Брантова, С. А. Использование ИКТ при организации образовательного процесса детей с ОВЗ на уроках иностранного языка в школе дистанционного образования / С. А. Брантова // Немецкий язык. Все для учителя. - 2016. - № 11-12 (ноябрь-декабрь). - С. 8-10.
Костина, Э. На пути к равным возможностям : опыт работы моск. шк. / Э. Костина // Здоровье детей - Первое сентября. - 2016. - № 3. - С. 54-55.
Кострова, В. Дистанционно - не значит далеко: Рязанский областной центр стал родным для многих детей с ограниченными возможностями здоровья / В. Кострова // Учительская газета. - 2017. - 21 февр. - С. 6.
Рузинова, О. Л. Дистанционное обучение детей с ОВЗ : (из опыта работы Центра образования "Технологии обучения") / О. Л. Рузинова, М. А. Степанова, Е. В. Цыганцов // Воспитание и обучение детей с нарушениями развития. - 2015. - № 7. - С. 17-25.
Специфика организации дистанционного обучения детей-инвалидов в условиях Кольского Заполярья / Н. Ю. Королева [и др.] // Дефектология. - 2011. - № 5. - С. 82-94.
Электронные ресурсы
Бурая, Е. В. Вспомогательные технические средства для обучения детей с ОВЗ с использованием дистанционных технологий [Электронный ресурс] / Бурая Е. В. // Аллея науки. - 2017. - Т. 1, № 15. - С. 684-687. - Режим доступа: http://elibrary.ru, регламентир. (15.03.2019).
Головач, А. Ф. Модель дистанционного обучения детей с ограниченными возможностями здоровья и детей-инвалидов на примере ГБОУ НСО "Областной центр образования" [Электронный ресурс] / Головач А. Ф., Кохан Н. В. // Сибирский педагогический журнал. - 2017. - № 4. - С. 40-48. - Режим доступа: http://elibrary.ru, регламентир. (15.03.2019).
Егорова, Т. Н. Методология и методы обучения детей c ограниченными возможностями здоровья в инклюзивной системе дистанционного образования [Электронный ресурс] / Егорова Т. Н., Белухина Н. Н., Ахмедзянова Т. С. // Открытое образование. - 2018. - Т. 22, № 6. - С. 4-13. - Режим доступа: http://elibrary.ru, регламентир. (15.03.2019).
Пьянкова, А. Ю. Аспекты дистанционного обучения детей с ограниченными возможностями здоровья (ОВЗ) [Электронный ресурс] / Пьянкова А. Ю., Ломовцева Н. В. // Новые информационные технологии в образовании и науке : материалы X междунар. науч.-практ. конф., Екатеринбург, 27 февр.-3 марта 2017 г. - Екатеринбург, 2017. - С. 534-537. - Режим доступа: http://elibrary.ru, регламентир. (15.03.2019).
Рекомендации учителю-предметнику по работе с компьютерной учебной средой дистанционного обучения математике детей с ОВЗ (из опыта работы ОГБОУ "Центр образования для детей с особыми образовательными потребностями г. Смоленска") [Электронный ресурс] / Сенчилов В. В., Киселева О. М., Тимофеева Н. М., Быков А. А. // Аллея науки. - 2018. - Т. 4, № 9. - С. 709-712. - Режим доступа: http://elibrary.ru, регламентир. (15.03.2019).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2026-09-27T04:28:22+03:00</dcterms:created>
  <dcterms:modified xsi:type="dcterms:W3CDTF">2026-09-27T04:28:22+03:00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