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№11091 (Мурманская область) от 14 марта 2019
</w:t>
      </w:r>
    </w:p>
    <w:p>
      <w:pPr/>
      <w:r>
        <w:rPr/>
        <w:t xml:space="preserve">Наличие в фонде книги: Степанов С.С. Нормальные проблемы нормального ребёнка?
Здравствуйте. К сожалению, интересующей вас книги нет в фондах нашей библиотеки. Её ваш читатель может заказать через электронную доставку документов для физических лиц (зал электронных ресурсов, 3-й этаж, тел. для справок: 45-20-07, mba@mgounb.ru), при условии работы с ней в читальном зале МГОУНБ:
Степанов, С. С. Нормальные проблемы нормального ребенка / С. Степанов. - Москва : Генезис, 2002. - 141 с. : ил. - (Психология для жизни).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2026-09-27T04:36:57+03:00</dcterms:created>
  <dcterms:modified xsi:type="dcterms:W3CDTF">2026-09-27T04:36:57+03:00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