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№11143 (Мурманск) от 23 марта 2019
</w:t>
      </w:r>
    </w:p>
    <w:p>
      <w:pPr/>
      <w:r>
        <w:rPr/>
        <w:t xml:space="preserve">Здравствуйте, нужна литература не старше 5 лет для курсовой работы "Использование исторического материала на уроках математики для развития познавательного интереса младших школьников"
Здравствуйте, Шаходат.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Аксенова, М. В. Исторический материал как средство развития познавательного интереса младших школьников в процессе обучения математике [Электронный ресурс] / Аксенова М. В., Буркина К. С. // Научно-методический электронный журнал Концепт. - 2017. – Т. 13. - С. 11-15. - Режим доступа: http://elibrary.ru, регламентир. (24.03.2019).
Гашаров, Н. Г. Использование сведений из истории математики в начальной школе [Электронный ресурс] / Гашаров Н. Г., Омарова А. А., Магомедов Н. Г. // Мир науки, культуры, образования. - 2017. - № 2. - С. 83-85. - Режим доступа: http://elibrary.ru, регламентир. (24.03.2019).
Карасева, Д. Н. Возможности включения исторического материала на уроках математики в начальной школе [Электронный ресурс] / Карасева Д. Н. // Студенческий электронный журнал СтРИЖ. - 2016. - № 7. - С. 8-12. - Режим доступа: http://elibrary.ru, регламентир. (24.03.2019).
Ковалёва, А. В. Математическое развитие младших школьников посредством виртуальной экскурсии по родному городу [Электронный ресурс] / Ковалёва А. В. // Электронный мультидисциплинарный научный журнал с порталом международных научно-практических конференций Интернетнаука. - 2016. - № 6. - С. 309-316. - Режим доступа: http://elibrary.ru, регламентир. (24.03.2019).
Колокольникова, З. У. Из опыта использования старинных задач на уроках математики в начальной школе  [Электронный ресурс] / Колокольникова З. У., Лобанова О. Б. // Научное обозрение. Педагогические науки. - 2018. - № 2. - С. 11-19. - Режим доступа: http://elibrary.ru, регламентир. (24.03.2019).
Конева, Е. А. Использование исторических задач, как средство повышения интереса учащихся к изучению математики [Электронный ресурс] / Конева Е. А., Гребенникова Н. Л. // Вестник современных исследований. - 2018. - № 5, ч. 3. - С. 197-199. - Режим доступа: http://elibrary.ru, регламентир. (24.03.2019).
Яркова, Г. А. Великая Отечественная война в цифрах и датах в задачном материале по математике для начальной школы [Электронный ресурс] / Яркова Г. А. // Научный альманах. - 2015. - № 7. - С. 557-559. - Режим доступа: http://elibrary.ru, регламентир. (24.03.2019).
См. также ответы на запросы №№ 10993, 9820, 9821.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2026-09-27T02:23:29+03:00</dcterms:created>
  <dcterms:modified xsi:type="dcterms:W3CDTF">2026-09-27T02:23:29+03:00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