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№1136 (Мурманск) от 2 октября 2009
</w:t>
      </w:r>
    </w:p>
    <w:p>
      <w:pPr/>
      <w:r>
        <w:rPr/>
        <w:t xml:space="preserve">Влияние этнопедагогики на становление личности в период адаптации ребёнка к школе. Необходимы источники 50-80гг. Заранее благодарна.
Здравствуйте, Лаврентия Марковна. Предлагаем ознакомиться со списком литературы в учебнике:
74.6я73 ; Б48 Бережнова, Л. Н. Этнопедагогика : [учеб. пособие для студентов высш. учеб. заведений, обучающихся по специальности 033400 (050701) - Педагогика] / Л. Н. Бережнова, И. Л. Набок, В. И. Щеглов. - М. : Академия, 2007. - 232 с. : ил. - (Высшее профессиональное образование. Педагогические специальности) (Учебное пособие). - Библиогр.: с. 226-231 и в подстроч. примеч. (1654135 - ЧЗ ; 1654136 - АБ ; 1654137 - АБ)
Удалось найти книгу, которой нет в фондах нашей библиотеки, но ее Вы можете заказать из других библиотек, обратившись в службу межбиблиотечного абонемента Центральной библиотеки Вашего района:
Волков, Г. Н. Этнопедагогика / Г. Н. Волков ; под ред. И. Т. Огородникова. - Чебоксары : Чуваш. кн. изд-во, 1974. - 376 с. 
Приглашаем Вас в нашу библиотеку самостоятельно поработать с библиографическими указателями "Ежегодник книги СССР" и "Литература по педагогическим наукам и народному образованию" ГНПБ им. К. Д. Ушинского.
С уважением, Воложанина Т. В., главный библиограф Управления информационного обслуживания.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2026-10-17T16:17:23+03:00</dcterms:created>
  <dcterms:modified xsi:type="dcterms:W3CDTF">2026-10-17T16:17:23+03:00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