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№11370 (Мурманск) от 3 июня 2019
</w:t>
      </w:r>
    </w:p>
    <w:p>
      <w:pPr/>
      <w:r>
        <w:rPr/>
        <w:t xml:space="preserve">Подберите,пожалуйста ,научные статьи на тему "Социальные институты",вышедших в российских научных журналах за последние 5 лет
Здравствуйте. Предлагаем Вам библиографический список:
Статьи
Бодров, А. А. Развитие демократии в условиях исторических изменений и ее влияние на социальные институты / А. А. Бодров, М. М. Щербакова // Социально-гуманитарные знания. - 2018. - № 6. - С. 238-244.
Черныш, М. Ф. Социальные институты, мобильность и социальная справедливость : опыт одного исслед. / М. В. Черныш // Мир России. - 2015. - № 4. - С. 7-28.
Эфендиев, А. Г. Социальные институты: опыт анализа социальных изменений сел в Белгородской области / А. Г. Эфендиев, Е. С. Балабанова, П. С. Сорокин // Социологические исследования. - 2016. - № 12. - С. 62-68.
Электронные ресурсы (с текстами документов можно поработать в зале электронных ресурсов на 3-м этаже библиотеки)
Апанасенко, Ф. Е. Особенности трансформации социального института государства в обществе XXI в. [Электронный ресурс] / Ф. Е. Апанасенко// Социально-гуманитарные знания. – 2017. - № 12. – С. 320-327. – Режим доступа: https://dlib.eastview.com/browse/doc/50543673, регламентир. (04.06.2019).
Аппакова-Шогина, Н. З. Туризм как аксиологический объект: от развлечения к социальному институту [Электронный ресурс] / Аппакова-Шогина Н. З., Гут А. В., Зинурова Р. И. // Вестник Казанского технологического университета. - 2014. - Т. 17,  № 24. - С. 437-439. - Режим доступа: http://elibrary.ru, регламентир. (04.06.2019).
Ахмадов, М. И. Исследование феномена и характера взаимодействия между социальными институтами [Электронный ресурс] / Ахмадов М. И. // Международное научное издание Современные фундаментальные и прикладные исследования. - 2017. - № 2, ч. 2. - С. 27-30. - Режим доступа: http://elibrary.ru, регламентир. (04.06.2019).
Величко, Н. В. Роль социальных институтов в формировании социальных и культурных ценностей в современном российском обществе [Электронный ресурс] / Величко Н. В. // Динамика языковых и культурных процессов в современной России. - 2016. - № 5. - С. 70-74. - Режим доступа: http://elibrary.ru, регламентир. (04.06.2019).
Демененко, И. А. Вузовская среда в условиях модернизации социального института образования [Электронный ресурс] / Демененко И. А., Шавырина И. В. // Социально-гуманитарные знания. – 2017. - № 11. – С. 86-90. – Режим доступа: https://dlib.eastview.com/browse/doc/50544213, регламентир. (04.06.2019).
Ефимова, Т. В. Социальные институты в контексте социального времени [Электронный ресурс] / Ефимова Т. В., Ильинская Е. А. // Глобальный научный потенциал. - 2014. - № 5. - С. 24-27. - Режим доступа: http://elibrary.ru, регламентир. (04.06.2019).
Постников, П. Г. О роли исторической культуры общества в развитии ценностного отношения учащихся к социальным институтам [Электронный ресурс] / Постников П. Г. // Историко-педагогические чтения. - 2016. - № 20, ч. 3. - С. 163-172. - Режим доступа: http://elibrary.ru, регламентир. (04.06.2019).
Чекалева, О. В. Проблема доверия к телевидению как социальному институту [Электронный ресурс] / Чекалева О. В. // Наука и образование: новое время. - 2015. - № 5. - С. 58-61. - Режим доступа: http://elibrary.ru, регламентир. (04.06.2019).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Вишневский, Ю. Р. Идеи М. Фуко об образовании как социальном институте / Вишневский Ю. Р., Вишневский С. Ю. // Вестник Сургутского государственного педагогического университета. - 2015. - № 2. - С. 25-32.
Ефимова, Т. В. Социальные институты как источник социального капитала / Ефимова Т. В. // В мире научных открытий. - 2014. - № 11. ч. 8. - С. 3002-3017.
См. ответы на вопросы №№ 8836,  7755,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2026-09-26T18:15:46+03:00</dcterms:created>
  <dcterms:modified xsi:type="dcterms:W3CDTF">2026-09-26T18:15:46+03:00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