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№11374 (Мурманск) от 5 июня 2019
</w:t>
      </w:r>
    </w:p>
    <w:p>
      <w:pPr/>
      <w:r>
        <w:rPr/>
        <w:t xml:space="preserve">Прошу уточнить наличии следующего документа: Приказ "Об установлении части береговой линии (границы водного объекта), границы части водоохранной зоны и границы части прибрежной защитной полосы Баренцева моря на территории Мурманской области" № 69 п/д от 07.12.2017
Здравствуйте. К сожалению, интересующим Вас документом библиотека не располагает.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2026-09-26T18:19:22+03:00</dcterms:created>
  <dcterms:modified xsi:type="dcterms:W3CDTF">2026-09-26T18:19:22+03:00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