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№11386 (Мурманск) от 14 июня 2019
</w:t>
      </w:r>
    </w:p>
    <w:p>
      <w:pPr/>
      <w:r>
        <w:rPr/>
        <w:t xml:space="preserve">Уважаемые библиографы, добрый день! Есть ли в свободном доступе издание: Виноградова Н.Ф. Рабочая программа по предметной области "Основы духовно- нравственной культуры народов России»
Здравствуйте. К сожалению, авторской программы курса «Основы духовно-нравственной культуры народов России» Виноградовой Н. Ф., Власенко В. И., Полякова А. В. в свободном доступе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2026-09-26T17:31:57+03:00</dcterms:created>
  <dcterms:modified xsi:type="dcterms:W3CDTF">2026-09-26T17:31:57+03:00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