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№11398 (Мурманск) от 13 июля 2019
</w:t>
      </w:r>
    </w:p>
    <w:p>
      <w:pPr/>
      <w:r>
        <w:rPr/>
        <w:t xml:space="preserve">Правовой статус российской Арктики.
Здравствуйте.  Ответ на Ваш вопрос в № 11401 Виртуального библиографа.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2026-09-26T16:55:01+03:00</dcterms:created>
  <dcterms:modified xsi:type="dcterms:W3CDTF">2026-09-26T16:55:01+03:00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