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№11463 (Мурманск) от 17 сентября 2019
</w:t>
      </w:r>
    </w:p>
    <w:p>
      <w:pPr/>
      <w:r>
        <w:rPr/>
        <w:t xml:space="preserve">Уважаемые библиографы! Есть ли в фондах научной библиотеки статья Давыдовой Н.Н. Организационно-управленческая модель взаимодействия образовательных учреждений как фактор  инновационного развития регионального образования?
Здравствуйте. Интересующая Вас статья есть в фондах нашей библиотеки:
Давыдова, Н. Н. Организационно-управленческая модель взаимодействия образовательных учреждений как фактор инновационного развития регионального образования / Давыдова Н. Н. // Образование и наука. - 2010. - № 8. - С. 32-41. - URL: http://elibrary.ru (дата обращения: 18.09.2019). -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2026-09-26T14:54:05+03:00</dcterms:created>
  <dcterms:modified xsi:type="dcterms:W3CDTF">2026-09-26T14:54:05+03:00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