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№11475 (Мурманск) от 21 сентября 2019
</w:t>
      </w:r>
    </w:p>
    <w:p>
      <w:pPr/>
      <w:r>
        <w:rPr/>
        <w:t xml:space="preserve">Подберите пожалуйста материалы о деятельности военно полицейских органов в армии России, СССР, за всю историю их деятельности (нормативно-правовые акты, мемуары, художественная литература и т.д.)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67.401.132-1(2); В65 Войтиков, С. С. Советские спецслужбы и Красная армия, 1917-1921 гг. / С. Войтиков. – Москва : Центрполиграф, 2017. - 575 с., [8] л. ил., портр., факс. : ил. (1783460 - ОБО)
67.3(2)535; З-19 Законотворчество 1917 года : учебно-научное пособие / [Боголюбов С. А. и др.]. – Москва : Юрлитинформ, 2017. - 253, [2] с. : факс. - (Теория и история государства и права). (1784991 - ОБО)
68.424.1; И26 Игнатов, В. Д. Дезертиры в истории России и СССР / В. Д. Игнатов. – Москва : Вече, 2018. - 524, [3] с., [8] л. ил., портр., факс. - (Мифы и правда истории). (1792695 - ОБО)
355.1(09); К52 Кляцкин, С. М. На защите Октября. Организация регулярной армии и милиционное строительство в Советской республике. 1917-1920 / С. М. Кляцкин. - [Москва : Наука, 1965]. - 475 с., 2 л. ил. : ил. (509921 - ЧЗ)
63.3(2)622-36ю1; М67 Митяков, А. В. Поручить НКВД ... Спецлагеря в документах ГКО и наркоматов СССР (1942-1946) : [архивные материалы / Митяков А. В.]. – Москва : Фронткнига, 2017. - 631 с. : ил., цв. ил., портр., факс. (1779390 - ХР)
Электронные ресурсы (с текстами документов можно поработать в зале электронных ресурсов на 3-м этаже библиотеки)
Чурсина, М. В. Исторические условия создания и задачи отдельного корпуса жандармов / Чурсина М. В. // Современное право. - 2012. - № 3. - С. 151. - URL: http://elibrary.ru (дата обращения: 20.09.2019). - Режим доступа: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2026-09-26T14:54:26+03:00</dcterms:created>
  <dcterms:modified xsi:type="dcterms:W3CDTF">2026-09-26T14:54:26+03:00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