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№11489 (Мурманск) от 24 сентября 2019
</w:t>
      </w:r>
    </w:p>
    <w:p>
      <w:pPr/>
      <w:r>
        <w:rPr/>
        <w:t xml:space="preserve">Отолингвистика. Тема: Грамматические системы словоизменения. Литература не старше 5 лет.
Здравствуйте. Предлагаем Вам библиографический список:
Книги
81.06я73; Г83 Гридина, Т. А. Онтолингвистика : язык в зеркале детcкой речи : учебное пособие / Т. А. Гридина. – Москва : Флинта : Наука, 2006. – 149 с. (1644196 - ХР 1644197 - АБ 1644198 - АБ)
81.006; Е51 Елисеева, М. Б. Становление индивидуальной языковой системы ребенка : ранние этапы / М. Б. Елисеева. – Москва : Языки славянской культуры (ЯСК), 2015. - 342 с. : ил. (1764632 - ХР)
Статьи
Епифанова, О. В. Современные технологии обследования речевого развития ребенка / О. В. Епифанова // Информатика и образование. - 2016. - № 4. - С. 51-54.
Цейтлин, С. Н. Почему лингвисты изучают детскую речь? / С. Н. Цейтлин // Русский язык в школе. - 2016. - № 3. - С. 19-23.
Электронные ресурсы (с текстами документов можно поработать в зале электронных ресурсов на 3-м этаже библиотеки)
Дворянова, А. А. Изучение детской речи в дипломных работах кафедры русской филологии и журналистики [Электронный ресурс] / Дворянова А. А., Паршина А. С. // Форум молодых ученых. - 2019. - № 1, ч. 1. - С. 1056-1062. - URL: http://elibrary.ru (дата обращения: 26.09.2019). - Режим доступа: после регистрации.
Касевич, В. Б. Соссюр. Корпус. Щерба. Онтолингвистика [Электронный ресурс] / Касевич В. Б. // Известия Российского государственного педагогического университета им. А. И. Герцена. - 2018. - № 189. - С. 7-12. - URL: http://elibrary.ru (дата обращения: 26.09.2019). - Режим доступа: после регистрации.
Круглякова, Т. А. Конференция "Проблемы онтолингвистики - 2018" / Круглякова Т. А., Еливанова М. А. // Известия Российского государственного педагогического университета им. А. И. Герцена. – 2018. - № 189. - С. 210-218. - URL: http://elibrary.ru (дата обращения: 26.09.2019). - Режим доступа: после регистрации.
Цейтлин, С. Н. Онтолингвистика в пути / Цейтлин С. Н. // Известия Российского государственного педагогического университета им. А. И. Герцена. - 2018. - № 189. - С. 12-22. - URL: http://elibrary.ru (дата обращения: 26.09.2019).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Епифанова, О. В. Современные технологии обследования речевого развития ребенка / Епифанова О. В. // Информатика и образование. - 2016. - № 4. - С. 51-54.
Заимцян, Д. Р. Особенности овладения синтаксическими структурами языка детьми с недоразвитием речи / Заимцян Д. Р. // Специфические языковые расстройства у детей: вопросы диагностики и коррекционно-развивающего воздействия : методический сборник по материалам Международного симпозиума, Москва, 23-26 августа 2018 г. – Москва, 2018. - С. 167-170.
Кытина, В. В. Концепция формирования языковой картины мира ребенка в антропоцентрическом аспекте / Кытина В. В., Рыжова Н. В. // Довузовский этап обучения в России и мире: язык, адаптация, социум, специальность : сборник статей I Международного конгресса преподавателей и руководителей подготовительных факультетов, Москва, 19-21 октября 2017 г. : в 2 частях. - Москва, 2017. – Ч. 1. - С. 429-431.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2026-10-16T23:36:33+03:00</dcterms:created>
  <dcterms:modified xsi:type="dcterms:W3CDTF">2026-10-16T23:36:33+03:00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