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№1151 () от 9 октября 2009
</w:t>
      </w:r>
    </w:p>
    <w:p>
      <w:pPr/>
      <w:r>
        <w:rPr/>
        <w:t xml:space="preserve">Мне необходима литература по теме "Формирование внешней информации" по дисциплине "Экономический анализ". Заранее спасибо.
Здравствуйте, Роман. Предлагаем литературу по Вашему запросу:
Книги
65.050я73; Б44 Беляевский, И. К. Маркетинговое исследование: информация, анализ, прогноз : учеб. пособие  / И. К. Беляевский. - М. : Финансы и статистика, 2002. - 318 с. : ил. (1617128 – ТЭО ; 1617129 - АБ ; 1617130 - АБ)
65с51я73; И85 Исаев, Г. Н. Информационные системы в экономике : учебник / Г. Н. Исаев. – М. : Омега-Л, 2008. - 462 с. : ил., табл.  (1661318 - ЧЗ ; 1661319 - АБ ; 1661320 - АБ)
65.053я7; П37 Пласкова, Н. С. Стратегический и текущий экономический анализ / Н. С. Пласкова. – М. : Эксмо, 2007. - 653 с. : ил. (1662315 - ЧЗ)
Статьи
Вороной, А. А. Сравнительный анализ информационно-аналитических систем для обработки открытых источников информации / Вороной А. А., Манько П. А. // Маркетинг и маркетинговые исследования. - 2007. - N 3. - С. 194-205.
Горина, Т. Ю. Роль и место стратегического анализа внешнего окружения в формировании конкурентных преимуществ малого предприятия / Т. Ю. Горина // Вестник Самарского государственного экономического университета. - 2008. - N 2. - С. 16-19.
Каспина, Р. Г. Прозрачность бухгалтерской отчетности / Р. Г. Каспина // Бухгалтерский учет. - 2004. - N 8. - С. 52-53.
Правило (стандарт) N 18 "Получение аудитором подтверждающей информации из внешних источников" : утв. Постановлением Правительства Рос. Федерации от 16 апр. 2005 г. N 228 // Аудитор. - 2005. - N 8. - С. 58-63.
Рузанкин, А. Д. (д-р экон. наук) Стратегический анализ как элемент антикризисного управления / А. Д. Рузанкин // Арктика: общество и экономика. - 2009. - N 1 - С. 73-77. 
Таганов, Д. Н. Информация как основной фактор формирования конкурентной стратегии / Д. Н. Таганов // Менеджмент в России и за рубежом. - 2005. - N 1. - С. 10-16.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2026-10-17T15:16:21+03:00</dcterms:created>
  <dcterms:modified xsi:type="dcterms:W3CDTF">2026-10-17T15:16:21+03:00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