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№1152 () от 9 октября 2009
</w:t>
      </w:r>
    </w:p>
    <w:p>
      <w:pPr/>
      <w:r>
        <w:rPr/>
        <w:t xml:space="preserve">Добрый день, помогите, пожалуйста, подобрать литературу по теме "Состояние и перспективы развития топливно-энергетического комплекса" при возможности на примере Мурманской области. Спасибо.
Здравствуйте, Ева. Предлагаем Вам библиографический список:
Книги
65.9(2Рос-4Мур)кр; И88 Использование топливно-энергетических ресурсов Мурманской области : [стат. сб.] / Федер. служба гос. статистики, Территор. орган Федер. службы гос. статистики по Мурм. обл. ; [редкол.: В. А. Кудицкая (пред.) и др.]. - Мурманск : Территор. орган Федер. службы гос. статистики по Мурм. обл., 2008. - 42 с. : ил. (1671283 – ХР ; 1671284 – ХР) 
65.9(2Рос-4Мур)кр; М91 Мурманская область : топлив.-энергет. комплекс и нефтегазовая пром-сть / Правительство Мурм. обл., Департамент пром-сти и трансп. Правительства Мурм. обл., Департамент стр-ва и ЖКХ Правительства Мурм. обл. - Офиц. изд. - Мурманск : Правительство Мурм. обл., 2006. - 20 с. : ил. (М-1638098 – ХР ; М-1638099 - ХР ; М-1638100 - ОКСЛ)
65.9(2Рос-4Мур)кр; Н58 Нефть. Газ. Мурманск : регион. интересы при освоении углеводород. месторождений в период построения вертикали власти / Мурм. ассоц. журналисток ; [под ред. Н. В. Хлебниковой]. - Мурманск : Милори, 2005. - 116 с. (1629619 – ХР ; 1629620 - ХР ; 1629824 – ХР)
Статьи из книг
65.9(2Рос-4Мур)кр; Т32 Гасникова, А. А. Прогнозирование энергетической безопасности Мурманской области / А. А. Гасникова // Темпы и пропорции социально-экономических процессов в регионах Севера : материалы IV Междунар. науч.-практ. конф. (Апатиты, 12-14 апр. 2007 г.) ; [редкол.: Ф. Д. Ларичкин (отв. ред.) и др.]. - Апатиты, 2007. - С. 96-101. - Библиогр: с. 101 (6 назв.). (1654854 - ХР ; 1654855 - ХР)
26.8М; М91 Полхов, А. П. Экономико-географическая характеристика и перспективы развития топливно-энергетического комплекса Северного экономического района России / А. П. Полхов // Ученые записки МГПУ. Географические науки : [сб. науч. ст.] / Федер. агентство по образованию, Мурм. гос. пед. ун-т / [отв. ред. В. Н. Фридкин]. - Мурманск, 2007. - Вып. 2. - С. 40-44. (Ф-1642762 –ХР ; Ф-1642763 - ХР)
65.9(2Рос-4Мур)кр; Т32 Фадеев, А. М. Организационно-экономические задачи по освоению углеводородных месторождений Арктического шельфа / А. М. Фадеев, Г. И. Стратий // Темпы и пропорции социально-экономических процессов в регионах Севера : материалы IV Междунар. науч.-практ. конф. (Апатиты, 12-14 апр. 2007 г.) ; [редкол.: Ф. Д. Ларичкин (отв. ред.) и др.]. - Апатиты, 2007. - С. 221-224. (1654854 – ХР ; 1654855 - ХР)
Статьи из журналов
Биев, А. А. Формирование альтернативных схем поставок топливно-энергетических ресурсов на территории Северного региона : (по материалам Мурм. обл.) / А. А. Биев // Север и рынок. - 2009. - N 1 (22). - С. 42-46. Библиогр. : с. 46 (8 назв.).
Васильев, В. В. Организационно-экономические правовые проблемы в освоении ресурсов Арктического шельфа / В. В. Васильев, А. В. Истомин, В. С. Селин // Север и рынок. - 2008. - N 1 (20). - С. 16-20.
Гасникова, А. А. Энергетическая инфраструктура и стратегии развития регионов Европейского Севера России / А. А. Гасникова // Север и рынок. - 2009. - N 1 (22). - С. 91-96. - Библиогр.: с. 96 (16 назв.).
Чекалин, В. С. Проблемы реструктуризации топливно-энергетического баланса региона (по материалам Сев.-Зап. Федер. окр.) / В. С. Чекалин, В. В. Маркин // Экономика и управление. - 2008. - N 1.- С. 91-94.
См. также ответы на запросы NN 91,725,726,942,1132.
Дополнительную информацию Вы можете получить в Отделе краеведческой и саамской литературы на 4-м этаже библиотеки.
С уважением, главный библиограф Отдела краеведческой и саамской литературы Т. П. Леонтьева.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2026-10-17T15:15:16+03:00</dcterms:created>
  <dcterms:modified xsi:type="dcterms:W3CDTF">2026-10-17T15:15:16+03:00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