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№11563 (Мурманская область) от 21 октября 2019
</w:t>
      </w:r>
    </w:p>
    <w:p>
      <w:pPr/>
      <w:r>
        <w:rPr/>
        <w:t xml:space="preserve">Добрый вечер. Есть ли возможность найти в областных газетах статьи, посвященные открытию школы 47 в Мурманске? Это август-сентябрь 1969 года. И еще вопрос. Можно ли через библиотеку сделать официальный запрос в ГТРК Мурман. Нет ли съемок новостей 1969 года, посвященных открытию 47 школы.
Светлана Николаевна, здравствуйте. Предлагаем библиографический список:
Статьи
Гончарова, О. В надежде на штурм : [строительство школы № 47 г. Мурманска] / О. Гончарова, З. Сенько // Полярная правда. – 1969. – 7 авг.
Это праздник! : [открытие школы № 47 г. Мурманска] // Комсомолец Заполярья. – 1969. - 2 сент. – С. 1.
Официальный запрос в ГТРК Мурман на интересующие Вас материалы, можно сделать от имени руководства школы.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2026-09-26T11:15:30+03:00</dcterms:created>
  <dcterms:modified xsi:type="dcterms:W3CDTF">2026-09-26T11:15:30+03:00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