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№11634 (Мурманск) от 20 ноября 2019
</w:t>
      </w:r>
    </w:p>
    <w:p>
      <w:pPr/>
      <w:r>
        <w:rPr/>
        <w:t xml:space="preserve">Здравствуйте. Необходима литература для написания курсовой работы "Уголовная ответственность за превышение необходимой самообороны"
Здравствуйте. Предлагаем Вам список литературы:
Книги
67.408.132я73; Г17 Галюкова, М. И. Преступления против здоровья человека : учебное пособие / М. И. Галюкова. - Омск : Омская академия МВД России, 2009. - 95 с. (1709981 - ЧЗ)
67.410.213.1; Г18 Гамаюнов, Н. С. Уголовно-процессуальные аспекты института необходимой обороны : монография / Н. С. Гамаюнов, А. Д. Прошляков. – Москва : Юрлитинформ, 2014. - 150 с. (1741466 - АБ)
Электронные ресурсы (с текстами документов можно поработать в зале электронных ресурсов на 3-м этаже библиотеки)
Вольдимарова, Н. Г. Уголовная ответственность за убийство при превышении пределов необходимой обороны : диссертация ... кандидата юридических наук : 12.00.08 / Вольдимарова Надежда Георгиевна. - Москва, 2003. - 220 с. - URL: http://sigla.rsl.ru (дата обращения: 21.11.2019). - Режим доступа: из зала электронных ресурсов из Мурманской областной научной библиотеки.
Казакова, В. А. Проблемы квалификации преступлений против здоровья : монография / Казакова В. А. - Москва : РУСАЙНС, 2018. - 436 с. - Режим доступа: СПС КонсультантПлюс. Доступ из зала электронных ресурсов из Мурманской областной научной библиотеки.
Комментарий к Уголовному кодексу Российской Федерации (постатейный). В 4-х томах. Т. 1. Общая часть / А. В. Бриллиантов, А. В. Галахова, В. А. Давыдов [и др.]. - Москва : Юрайт, 2017. - 316 с. - Режим доступа: СПС КонсультантПлюс. Доступ из зала электронных ресурсов из Мурманской областной научной библиотеки.
Кудакова, К. С. Необходимая оборона и защита личности от уголовной ответственности / Кудакова К. С. // Территория науки. - 2016. - № 4. - С. 173-175. - URL: https://elibrary.ru/item.asp?id=27012683 (дата обращения: 21.11.2019). - Режим доступа: после регистрации.
Мостовой, С. М. О применении ответственности за причинение вреда в состоянии необходимой обороны / Мостовой С. М. // Теория и практика общественного развития. - 2010. - № 2. - С. 391-398. - URL: https://elibrary.ru/item.asp?id=20398701 (дата обращения: 21.11.2019). - Режим доступа: после регистрации.
Попов, К. И. Ответственность за превышение пределов необходимой обороны и некоторые институты общей части уголовного права : диссертация ... кандидата юридических наук : 12.00.08 / Попов Константин Иванович. - Москва, 2001. - 180 с. - URL: http://sigla.rsl.ru (дата обращения: 21.11.2019). - Режим доступа: из зала электронных ресурсов из Мурманской областной научной библиотеки.
Савинов, А. В. Понятие и признаки причинения вреда при необходимой обороне : (подготовлен для системы КонсультантПлюс) / А. В. Савинов. - Москва : КонсультантПлюс, 2015. - Режим доступа: СПС КонсультантПлюс. Доступ из зала электронных ресурсов из Мурманской областной научной библиотеки.
Шрамко, С. Н. Уголовная ответственность за причинение вреда здоровью при превышении пределов необходимой обороны либо при превышении мер, необходимых для задержания лица, совершившего преступление : диссертация ... кандидата юридических наук : 12.00.08 / Шрамко Сергей Николаевич - Москва, 2004. - 164 с. - URL: http://sigla.rsl.ru (дата обращения: 21.11.2019). - Режим доступа: из зала электронных ресурсов из Мурманской областной научной библиотеки.
Дополнительную информацию Вы можете получить в зале электронных ресурсов на 3-м этаже библиотеки.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2026-09-26T08:48:48+03:00</dcterms:created>
  <dcterms:modified xsi:type="dcterms:W3CDTF">2026-09-26T08:48:48+03:00</dcterms:modified>
</cp:coreProperties>
</file>

<file path=docProps/custom.xml><?xml version="1.0" encoding="utf-8"?>
<Properties xmlns="http://schemas.openxmlformats.org/officeDocument/2006/custom-properties" xmlns:vt="http://schemas.openxmlformats.org/officeDocument/2006/docPropsVTypes"/>
</file>