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№11684 (Мурманск) от 23 декабря 2019
</w:t>
      </w:r>
    </w:p>
    <w:p>
      <w:pPr/>
      <w:r>
        <w:rPr/>
        <w:t xml:space="preserve">Добрый день. Помогите пожалуйста в подборке научных статей по теме: Уполномоченный по правам человека в РФ, особенности правового регулирования деятельности УПЧ в РФ. Проблематика. Совершенствование института УПЧ в РФ. Спасибо
Здравствуйте. Предлагаем Вам библиографический список:
Статьи
Кальгина, А. А. О полномочиях уполномоченного по правам человека в Российской Федерации / А. А. Кальгина, О. В. Зиборов // Закон и право. - 2018. - № 7. - С. 32-35.
Колобова, Т. В. Становление системы уполномоченных по правам человека в Российской Федерации: проблемы и перспективы / Т. В. Колобова // Государственная власть и местное самоуправление. - 2014. - № 11. - С. 35-39.
Малышев, Е. И. Проблемы развития института Уполномоченного по правам человека в РФ / Е. И. Малышев // Власть. - 2013. - № 12. - С. 51-53.
Сунгуров, А. Ю. Институты-медиаторы и их развитие в современной России. Институт Уполномоченного по правам человека / А. Ю. Сунгуров, Н. В. Распопов, Е. А. Глухова // Полис: Политические исследования. - 2013. - № 2. - С. 108-124.
Электронные ресурсы (с текстами документов можно поработать в зале электронных ресурсов на 3-м этаже библиотеки)
Альбов, А. П. Понятие и место института уполномоченного по правам человека в системе государственной власти (административно-правовой аспект) / Альбов А. П. // Ученые труды Российской академии адвокатуры и нотариата. - 2012. - № 4. - С. 39-44. - URL: http://elibrary.ru (дата обращения: 23.12.2019). - Режим доступа: научная электронная библиотека eLibrary, после регистрации.
Белясов, С. Н. Институт уполномоченного по правам человека: перспективы развития и совершенствования / Белясов С. Н. // Гражданин и право. - 2010. - № 10. - С. 86-94. - URL: http://elibrary.ru (дата обращения: 23.12.2019). - Режим доступа: научная электронная библиотека eLibrary, после регистрации.
Бондарчук, Р. Ч. Роль и место института омбудсмена в современном мире / Бондарчук Р. Ч. // Актуальные проблемы социальной работы, экономики и права : сборник научных статей. - Москва, 2013. - С. 56-64. - URL: http://elibrary.ru (дата обращения: 23.12.2019). - Режим доступа: научная электронная библиотека eLibrary, после регистрации.
Кельмакова, Д. Г. К истории становления института омбудсмена в России / Кельмакова Д. Г. // Марийский юридический вестник. - 2016. - № 2. - С. 101-104. - URL: http://elibrary.ru (дата обращения: 23.12.2019). - Режим доступа: научная электронная библиотека eLibrary, после регистрации.
Тхабисимова, Л. А. Проблемы правового статуса и деятельности уполномоченных по правам человека в Российской Федерации и ее субъектах / Тхабисимова Л. А., Евлоев И. М. // Вестник Бурятского государственного университета. - 2012. - № 2. - С. 163-168. - URL: http://elibrary.ru (дата обращения: 23.12.2019). - Режим доступа: научная электронная библиотека eLibrary, после регистрации.
Федоров, А. Д. Роль и значение уполномоченного по правам человека в Российской Федерации / Федоров А. Д. // Пробелы в российском законодательстве. - 2012. - № 1. - С. 22-24. - URL: http://elibrary.ru (дата обращения: 23.12.2019). - Режим доступа: научная электронная библиотека eLibrary,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Белясов, С. Н. Совершенствование института уполномоченного по правам человека в субъекте РФ / Белясов С. Н. // Современная научная мысль. - 2017. - № 5. - С. 268-274.
Гаммадов, М. Г. Совершенствование деятельности института уполномоченного по правам человека в Российской Федерации / Гаммадов М. Г. // Интернаука. - 2019. - № 44, ч. 2. - С. 5-6.
Мшецян, Д. А. Проблемы и пути совершенствования деятельности института уполномоченного по правам человека в РФ / Мшецян Д. А. // Молодой ученый. - 2014. - № 11. - С. 265-268.
Харина, Н. В. Институт уполномоченного по правам человека. Совершенствование правовых основ его деятельности / Харина Н. В. // 25 лет Конституции Российской Федерации: реалии и перспективы развития : сборник статей. - Ижевск, 2019. - С. 27-32.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2026-09-26T06:39:45+03:00</dcterms:created>
  <dcterms:modified xsi:type="dcterms:W3CDTF">2026-09-26T06:39:45+03:00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