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 (Мурманск) от 14 октября 2009
</w:t>
      </w:r>
    </w:p>
    <w:p>
      <w:pPr/>
      <w:r>
        <w:rPr/>
        <w:t xml:space="preserve">Подскажитепожалуйста, имеется ли в вашей библиотеки методическое пособие на оформление липломного проекта по специальности юриспруденцмя!
Здравствуйте, Катя. В электронном виде методических пособий по юриспруденции для выполнения дипломного проекта в фондах нашей библиотеки нет. Предлагаем Вам следующие издания, которые можно заказать через межбиблиотечный абонемент, обратившись в Центральную библиотеку своего района:
67р30М; М54 Методика написания, правила оформления и порядок защиты выпускной квалификационной работы по юриспруденции : метод. рекомендации по выполнению диплом. работ / Гос. ком. Рос. Федерации по рыболовству, Федер. гос. образоват. учреждение высш. проф. образования "Мурм. гос. техн. ун-т", Каф. уголов. и административ. права ; [сост.: Н. Д. Гомонов, С. Г. Фомченков]. – Мурманск : Мурманский государственный технический университет, 2008. - 104 с. (1657155 – ХР ; 1657156 - ХР ; 1657207 - ХР ; 1657208 - ХР ; 1657209 - ХР)
67р30; Г64 Гомонов, Н. Д. Дипломная работа по юриспруденции : [учеб.-метод. пособие] / Н. Д. Гомонов, С. Г. Фомченков ; Мурм. гуманитар. ин-т. – Мурманск : Изд-во Мурм. гуманитар. ин-та, 2003. - 82 с. (1621662 – ХР ; 1621663 - ХР ; 1621664 - ИБС ; 1621665 - ЧЗ ; 1621666 - ЧЗ ; 1621667 - ЧЗ ; 1621668 - АБ)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2026-10-17T14:33:43+03:00</dcterms:created>
  <dcterms:modified xsi:type="dcterms:W3CDTF">2026-10-17T14:33:43+03:00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