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№11722 (Мурманск) от 17 января 2020
</w:t>
      </w:r>
    </w:p>
    <w:p>
      <w:pPr/>
      <w:r>
        <w:rPr/>
        <w:t xml:space="preserve">Особенности наблюдения за пациентами с многоплодной беременностью. Какой список литературы вы могли бы мне предложить?
Здравствуйте. Предлагаем Вам список литературы:
Электронные ресурсы (с текстами можно поработать в зале электронных ресурсов на 3-м этаже библиотеки)
Гусева, О. И. Ведение многоплодной беременности в антенатальном периоде: мнения врачей / Гусева О. И. // Медицинский альманах. - 2015. - № 4 (39). - С. 32-35. - URL: https://elibrary.ru/item.asp?id=24932923 (дата обращения: 19.01.2020). - Режим доступа: научная электронная библиотека eLibrary.ru, после регистрации.
Лучко, С. А. Особенности ведения беременности у пациенток с индуцированным многоплодием / Лучко С. А., Михалевич С. И. // Журнал акушерства и женских болезней. - 2016. - Т. 65, № s. - С. 54-55. - URL: https://elibrary.ru/item.asp?id=28968557 (дата обращения: 19.01.2020). - Режим доступа: научная электронная библиотека eLibrary.ru, после регистрации.
Мальгина, Г. Б. Многоплодная беременность как причина сверхранних преждевременных родов / Мальгина Г. Б., Башмакова Н. В. // Российский вестник акушера-гинеколога. - 2016. - Т. 16, № 6. - С. 58-62. - URL: https://elibrary.ru/item.asp?id=27720120(дата обращения: 19.01.2020). - Режим доступа: научная электронная библиотека eLibrary.ru, после регистрации.
Многоплодие: диагностика и тактика ведения беременности и родов / Сичинава Л. Г., Панина О. Б., Калашников С. А. [и др.] // Вопросы гинекологии, акушерства и перинатологии. - 2002. - Т. 1, № 2. - С. 47-51. - URL: https://elibrary.ru/item.asp?id=9548931(дата обращения: 19.01.2020). - Режим доступа: научная электронная библиотека eLibrary.ru, после регистрации.
Особенности течения беременности, родов и перинатальные исходы у беременных с монохориальной и бихориальной многоплодной беременностью / Камилова М. Я., Ходжиева П. И., Давлятова Г. К., Мараджабова М. М. // Вестник последипломного образования в сфере здравоохранения. - 2017. - № 1. - С. 22-26. - URL: https://elibrary.ru/item.asp?id=30672375 (дата обращения: 19.01.2020). - Режим доступа: научная электронная библиотека eLibrary.ru, после регистрации.
Течение берменности и родов при спонтанном многоплодии и одноплодной беременности / Егорова А. Т., Руппель Н. И., Маисеенко Д. А., Базина М. И.  // Научные ведомости БелГУ. Серия: Медицина. Фармация. - 2015. - № 10 (207). - С. 75-80. - URL: https://elibrary.ru/item.asp?id=24910384 (дата обращения: 19.01.2020). - Режим доступа: научная электронная библиотека eLibrary.ru, после регистрации.
Харкевич, О. Н. Многоплодная беременность: современные подходы к тактике оказания медицинской помощи / Харкевич О. Н., Семенчук В. Л.  // Известия Национальной академии наук Беларуси. Серия медицинских наук. - 2012. - № 2. - С. 31-41 с. - URL: http://biblioclub.ru/index.php?Page=book&amp;id=142720. (дата обращения: 19.01.2020). - Режим доступа: научная электронная библиотека eLibrary.ru, после регистрации.
См. также ответ на вопрос  № 11704 в архиве выполненных справок «Виртуального библиографа».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2026-09-26T05:07:52+03:00</dcterms:created>
  <dcterms:modified xsi:type="dcterms:W3CDTF">2026-09-26T05:07:52+03:00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