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№11723 (Мурманская область) от 18 января 2020
</w:t>
      </w:r>
    </w:p>
    <w:p>
      <w:pPr/>
      <w:r>
        <w:rPr/>
        <w:t xml:space="preserve">Методическая информация для входной диагностики знаний педагогов дополнительного образования, реализующих дополнительную программу по обучению игре в шахматы
Здравствуйте. К сожалению, материалов строго отвечающих Вашей теме найти не удалось.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Диагностика качества образовательной деятельности педагога дополнительного образования / Алиева Л. В., Озерская О. В., Маркотенко Е. В. Тайдакова Е. Г. // Вестник академии детско-юношеского туризма и краеведения. - 2016. - № 2. - С. 30-41. - URL: https://elibrary.ru/item.asp?id=26366050 (дата обращения: 19.01.2020).  - Режим доступа: научная электронная библиотека eLIBRARY.RU, после регистрации.
Журавлева, О. Н.  Входная диагностика профессиональных дефицитов в системе дополнительного профессионального образования педагогов (на примере оценивания уровня информационно-аналитической компетенции учителя истории) / Журавлева О. Н., Андреевская Т. П., Александрова С. В.  // Научное обеспечение системы повышения квалификации кадров. - 2019. - № 1 (38). - С. 97-106. - URL: https://elibrary.ru/item.asp?id=37416905 (дата обращения: 19.01.2019).  - Режим доступа: научная электронная библиотека eLIBRARY.RU, после регистрации.
Иньков, М. Е. Диагностика профессиональной компетентности учителя в условиях повышения квалификации : диссертация ... кандидата педагогических наук : 13.00.08 / Иньков Михаил Евгеньевич. - Ростов-на-Дону, 2009. - 167 с. - URL: http://sigla.rsl.ru (дата обращения: 19.01.2020). - Режим доступа: из зала электронных ресурсов Мурманской областной научной библиотеки.
Кульчицкая, И. Ю. Диагностика профессиональной компетентности педагогов дополнительного образования детей / Кульчицкая И. Ю., Ромаева Н. Б. // Экономические и гуманитарные исследования регионов. - 2019. - № 6. - С. 54-59. - URL: https://elibrary.ru/item.asp?id=41744734 (дата обращения: 19.01.2020). - Режим доступа: научная электронная библиотека eLIBRARY.RU, после регистрации.
Мезенцева, О. И. Диагностика уровня развития профессиональной компетентности педагога в системе повышения квалификации / Мезенцева О. И. // Мир науки, культуры, образования. - 2018. -№ 2 (69). - С. 204-206. - URL: https://elibrary.ru/item.asp?id=34904358(дата обращения: 19.01.2020). - Режим доступа: научная электронная библиотека eLIBRARY.RU, после регистрации.
Ткачева, А. Н. Самодиагностика готовности педагога к воспитательной деятельности / Ткачева А. Н., Кукушкина Л. В. // Развитие дополнительного профессионального образования педагогов в области воспитания и социализации. -  Москва, 2018. - С. 53-68. - URL:  https://elibrary.ru/item.asp?id=35344864 (дата обращения: 19.01.2019). -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страны:
Книги
Дорофеева, О. И. Формирование диагностической компетентности педагогов : методическое пособие / под ред. И. Ю. Дробининой. - Вологда : Издательский центр ВИРО, 2006. - 80 с. - Из содерж.: Тема 1. Самодиагностика (входная диагностика). - С. 8-15.    Представленное методическое пособие может быть использовано для организации эффективного процесса обучения (самообучения) педагогическому диагностированию, для решения проблем формирования и развития диагностической компетентности педагогов. Пособие адресовано педагогам, руководителям образовательных учреждений и их заместителям, специалистам системы повышения квалификации педагогических и руководящих кадров, преподавателям педагогических колледжей.
Формирование индивидуального стиля деятельности в системе педагогического образования : монография / под ред. Шумейко А. А. - Комсомольск-на-Амуре, 2017. - 270 с.      Структура монографии состоит из теоретических и практических блоков, а также представлена ориентировочная батарея тестовых методик для определения профессиональной пригодности кандидата на учительскую профессию.
Статья
Масюкова, Н. Г. Педагогическая диагностика в системе дополнительного профессио- нального образования педагогов / Масюкова Н. Г. // Вестник Академии права и управления. - 2015. - № 3 (40). - С. 254-261.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2026-09-26T05:08:46+03:00</dcterms:created>
  <dcterms:modified xsi:type="dcterms:W3CDTF">2026-09-26T05:08:46+03:00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