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№11788 (Мурманск) от 9 февраля 2020
</w:t>
      </w:r>
    </w:p>
    <w:p>
      <w:pPr/>
      <w:r>
        <w:rPr/>
        <w:t xml:space="preserve">Здравствуйте. Составьте пожалуйста список литераты для написания курсовой работы по теме: Интегративные задачи как средство формирования метапредметных умений школьников при обучении химии. 
Заранее спасибо!
Здравствуйте. Предлагаем Вам библиографический список:
Статьи
Безрукова, Н. П. Из опыта организации проблемно-интегративного обучения / Н. П. Безрукова, И. П. Агафонова // Химия в школе. - 2016. - № 6. - С. 10-15.
Бурая, И. В. Об использовании интегративных творческих заданий / И. В. Бурая // Химия в школе. - 2002. - № 8. - С. 23-27.
Межпредметные задания как средство формирования интегративных умений / Толетова М. К., Григорьев А. Г., Лямин А. Н., Фролова Т. Н. // Химия в школе. - 2010. - № 10. - С. 41-43.
Осипова, Т. Химия или ОБЖ: межпредметная интеграция знаний / Т. Осипова // Основы безопасности жизнедеятельности. - 2015. - № 1. - С. 40-42.
Стихова, А. М. Интегративно-дифференцированный подход в обучении химии / Стихова А. М. // Химия в школе. - 2012. - № 1. - С. 30-33.
Электронные ресурсы (с текстами можно поработать в зале электронных ресурсов на 3-м этаже библиотеки)
Маршанова, Г. Л. Роль домашних практических работ по химии в формировании и развитии у школьников метапредметных умений / Маршанова Г. Л. // Актуальные проблемы химического и экологического образования : материалы 65-й Всероссийской научно-практической конференции с международным участием, Витебск, 12-14 марта 2018 г. – Витебск, 2018. - С. 169-174. - URL: http://elibrary.ru (дата обращения: 10.02.2020). - Режим доступа: научная электронная библиотека eLIBRARY.RU, после регистрации.
Миронова, И. К. Формирование метапредметных умений у младших школьников / Миронова И. К. // Воспитание и обучение: теория, методика и практика : сборник материалов XI Международной научно-практической конференции, Чебоксары, 25 ноября 2017 г. – Чебоксары, 2017. - С. 296-297. - URL: http://elibrary.ru (дата обращения: 10.02.2020). - Режим доступа: научная электронная библиотека eLIBRARY.RU, после регистрации.
Носова, Л. Н. Модель формирования предметных и метапредметных умений учащихся / Носова Л. Н. // Теория и практика общественного развития. - 2013. - № 2. - С. 73-76. - URL: http://elibrary.ru (дата обращения: 10.02.2020). - Режим доступа: научная электронная библиотека eLIBRARY.RU, после регистрации.
Следующие издания Вы можете заказать из других библиотек через  электронную доставку документов для физических лиц (зал электронных ресурсов, 3-й этаж, тел. для справок: 45-20-07, mba@mgounb.ru):
Качалова, Г. С. Контекстные задачи в обучении химии / Качалова Г. С. // Педагогический профессионализм в образовании : сборник научных трудов XII Международной научно-практической конференции, Новосибирск, 18-19 февраля 2016 г. : в 3 частях. – Новосибирск, 2016. – Ч. 1. - С. 99-102.
Козлова, В. В. Формирование метапредметных умений школьников при решении задач органической химии с помощью математического моделирования / Козлова В. В. // Вестник магистратуры. - 2018. - № 2, ч. 2 (77). - С. 91-94.
Шувакин, А. В. Интегративное обучение химии в средней школе / Шувакин А. В., Якушева Г. И., Колесникова О. С. // Модернизация образования: проблемы и перспективы : материалы региональной научно-практической конференции, Оренбург, 28-29 ноября 2002 г. – Оренбург, 2002. - С. 441-445.
См. также ответ на запрос № 11790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2026-09-26T02:21:49+03:00</dcterms:created>
  <dcterms:modified xsi:type="dcterms:W3CDTF">2026-09-26T02:21:49+03:00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