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№11850 (Мурманск) от 18 марта 2020
</w:t>
      </w:r>
    </w:p>
    <w:p>
      <w:pPr/>
      <w:r>
        <w:rPr/>
        <w:t xml:space="preserve">Тема: Проблемы кибербуллинга в подростковой среде
Здравствуйте. Предлагаем Вам библиографический список:
Статьи
Лажинцева, Е. М. Интернет как новая среда для проявления девиантного поведения подростка / Е. М. Лажинцева, А. А. Бочавер // Вопросы психологии. - 2015. - № 4. - С. 49-58.
Полонская, Л. Цифровое детство: соблазны и риски / Л. Полонская // Будь здоров!. - 2017. - № 4. - С. 50-58.
Собкин, В. С. Подростковая агрессия в социальных сетях: восприятие и личный опыт / В. С. Собкин, А. В. Федотова // Психологическая наука и образование. - 2019. - Т. 24, № 2. - С. 5-18.
Электронные ресурсы (с текстами можно поработать в зале электронных ресурсов на 3-м этаже библиотеки)
Агаджанова, Э. Р. Девиантное поведение подростков: причины, формы, профилактика / Агаджанова Э. Р. // Симбирский научный вестник. – 2019. – № 4. – С. 7-11. – URL: https://elibrary.ru/item.asp?id=41582609 (дата обращения: 19.03.2020). – Режим доступа: научная электронная библиотека eLIBRARY.RU, после регистрации.
Алиева, А. М. Проблема кибербуллинга в молодежной среде / Алиева А. М., Камнева О. А. // Поведение молодежи в современном интернет-пространстве: стратегии, риски, защита : сборник статей Всероссийской студенческой научно-практической конференции, Орехово-Зуево, 15 мая 2018 г. / Государственный гуманитарно-технологический университет. – Орехово-Зуево, 2018. – С. 100-104. – URL: https://elibrary.ru/item.asp?id=36303463 (дата обращения: 19.03.2020). – Режим доступа: научная электронная библиотека eLIBRARY.RU, после регистрации.
Алиева, А. М. Проблема кибербуллинга в образовательной среде / Алиева А. М. // Студенческий электронный журнал СтРИЖ. – 2018. – № 5. – С. 59-61. – URL: https://elibrary.ru/item.asp?id=35655907 (дата обращения: 19.03.2020). – Режим доступа: научная электронная библиотека eLIBRARY.RU, после регистрации.
Кирюхина, Д. В. Кибербуллинг среди молодых пользователей социальных сетей / Кирюхина Д. В. // Современная зарубежная психология. – 2019. – Т. 8, № 3. – С. 53-59. – URL: https://elibrary.ru/item.asp?id=41179218 (дата обращения: 19.03.2020). – Режим доступа: научная электронная библиотека eLIBRARY.RU, после регистрации.
Макарова, Е. А. Психологические особенности кибербуллинга как формы интернет-преступления / Макарова Е. А., Макарова Е. Л., Махрина Е. А. // Российский психологический журнал. – 2016. – Т. 13, № 3. – С. 293-311. – URL: https://elibrary.ru/item.asp?id=27487753 (дата обращения: 19.03.2020). – Режим доступа: научная электронная библиотека eLIBRARY.RU, после регистрации.
Солдатова, Г. У. Кибербуллинг: особенности, ролевая структура, детско-родительские отношения и стратегии совладания / Солдатова Г. У., Ярмина А. Н. // Национальный психологический журнал. – 2019. – Т. 3, № 3. – С. 17-31. – URL: https://elibrary.ru/item.asp?id=41483147 (дата обращения: 19.03.2020). – Режим доступа: научная электронная библиотека eLIBRARY.RU, после регистрации.
Хломов, К. Д. Кибербуллинг в опыте российских подростков / Хломов К. Д., Давыдов Д. Г., Бочавер А. А. // Психология и право. – 2019. – Т. 9, № 2. – С. 276-295. – URL: https://elibrary.ru/item.asp?id=38500668 (дата обращения: 19.03.2020).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Бессчетнова, А. А. Кибербуллинг как проблема безопасности детей и подростков в современном обществе / Бессчетнова А. А. // Научное творчество молодежи как ресурс развития современного общества : сборник статей по материалам XIV Всероссийской научно-практической конференции молодых исследователей, Нижний Новгород, 23 апреля 2019 г. / под общей редакцией Е. Ю. Илалтдиновой и [др.]. – Нижний Новгород, 2019. – С. 188-193.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 См. также ответ на вопрос № 10057.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2026-09-26T00:18:40+03:00</dcterms:created>
  <dcterms:modified xsi:type="dcterms:W3CDTF">2026-09-26T00:18:40+03:00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