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№11852 (Мурманск) от 18 марта 2020
</w:t>
      </w:r>
    </w:p>
    <w:p>
      <w:pPr/>
      <w:r>
        <w:rPr/>
        <w:t xml:space="preserve">Тема: Зищита от кибербуллинга
Здравствуйте. Предлагаем Вам библиографический список:
Статья
Кобзева, С. В. Защита прав несовершеннолетних от угроз в сети Интернет / Кобзева С. В. // Информационное право. - 2017. - № 2. - С. 33-39.
Электронные ресурсы (с текстами можно поработать в зале электронных ресурсов на 3-м этаже библиотеки)
Бобровникова, Н. С. Опасность интернета – кибербуллинг / Бобровникова Н. С. // Восточно-Европейский научный вестник. – 2015. – № 1. – С. 6-9. – URL: https://www.elibrary.ru/item.asp?id=27497664 (дата обращения: 18.03.2020). – Режим доступа: научная электронная библиотека eLIBRARY.RU, после регистрации.
Догузова, Д. А. Защита от кибербуллинга в Российской Федерации / Догузова Д. А. // Научное обозрение. Педагогические науки. – 2019. – № 4, ч. 2. – С. 24-26. – URL: https://elibrary.ru/item.asp?id=39280808 (дата обращения: 18.03.2020). – Режим доступа: научная электронная библиотека eLIBRARY.RU, после регистрации.
Информационная безопасность в социальных сетях / Кошкаров В. С., Архипова Ю. А., Рыбакова Н. И., Буданов Б. В. // XXI век: итоги прошлого и проблемы настоящего плюс. – 2019. – Т. 8, № 1. – С. 186-190. – URL: https://www.elibrary.ru/item.asp?id=37073530 (дата обращения: 18.03.2020). – Режим доступа: научная электронная библиотека eLIBRARY.RU, после регистрации.
Марченко, Ф. О. Соотношение агрессии и нарциссизма в сетевых молодежных группах: на примере кибербуллинга (cyberbullying) / Марченко Ф. О., Маховская О. И. // Человек в условиях неопределенности : сборник научных трудов : в 2 томах / под редакцией Е. В. Бакшутовой [и др.]. – Самара, 2018. – Т. 2. – С. 50-55. – URL: https://www.elibrary.ru/item.asp?id=35325273 (дата обращения: 18.03.2020). – Режим доступа: научная электронная библиотека eLIBRARY.RU, после регистрации.
Осипенко, А. Л. Киберугрозы в отношении несовершеннолетних и особенности противодействия им с применением информационных технологий / Осипенко А. Л., Соловьев В. С. // Общество и право. – 2019. – № 3. – С. 23-31. – URL: https://www.elibrary.ru/item.asp?id=41041949 (дата обращения: 18.03.2020). – Режим доступа: научная электронная библиотека eLIBRARY.RU, после регистрации.
Пашкевич, О. И. Кибербуллинг – типы травли и их воздействие на личность / Пашкевич О. И., Меженов М. Ю. // Современные тенденции развития системы образования : сборник материалов Международной научно-практической конференции, Чебоксары, 25-28 апреля 2019 г. – Чебоксары, 2019. – С. 72-75. – URL: https://www.elibrary.ru/item.asp?id=37601913 (дата обращения: 18.03.2020). – Режим доступа: научная электронная библиотека eLIBRARY.RU, после регистрации.
Романова, Е. С. Информационно-психологическая безопасность подростков: системно-психологический анализ / Романова Е. С., Бершедова Л. И. / Системная психология и социология. – 2018. – № 3. – С. 26-38. – URL: https://www.elibrary.ru/item.asp?id=37116163 (дата обращения: 18.03.2020). – Режим доступа: научная электронная библиотека eLIBRARY.RU, после регистрации.
Щекина, К. К. Правовые проблемы защиты несовершеннолетних от кибербуллинга / Щекина К. К., Санатов Т. Н. // Молодой ученый. – 2019. – № 52. – С. 196-199. – URL: https://elibrary.ru/item.asp?id=39280808 (дата обращения: 18.03.2020).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Маховская, О. И. Психологическая защита от сетевой агрессии (cyber bulling) в молодежных группах / Маховская О. И. // Информационные войны как борьба геополитических противников, цивилизаций и различных этосов : сборник трудов Всероссийской научной конференции, Новосибирск, 26-27 апреля 2018 г. / под редакцией В. Ш. Сабирова. – Новосибирск, 2018. – С. 444-454.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2026-09-26T00:18:41+03:00</dcterms:created>
  <dcterms:modified xsi:type="dcterms:W3CDTF">2026-09-26T00:18:41+03:00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