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 () от 18 октября 2009
</w:t>
      </w:r>
    </w:p>
    <w:p>
      <w:pPr/>
      <w:r>
        <w:rPr/>
        <w:t xml:space="preserve">Возможность инноваций на сегодняшний день в рыбной отрасли
Здравствуйте, Мария. Предлагаем следующие издания по интересующей Вас теме:
Книги
65.291М ; К38 Кибиткин, А. И. Регулирование деятельности экономических систем, находящихся в устойчивом состоянии (на примере предприятий рыбопромышленного комплекса) / А. И. Кибиткин, А. В. Смирнов. - Апатиты : КНЦ РАН, 2007. - 125 с. (1642807 – ХР ; 1642808 – ХР)
65.9(2Рос-4Мур)кр ; Л79 Лоскутов, В. И. Проект рыбохозяйственного комплекса с замкнутым циклом "добыча - обработка - реализация" : [монография] / В. И. Лоскутов. - Мурманск : Мурм. гос. техн. ун-т, 2006. - 150 с. (1642212 – ХР ; 1642213 – ХР)
Статьи
Богерук, А. К. Инновации - важнейший фактор стратегического развития аквакультуры в России / А. К. Богерук // Рыбное хозяйство. - 2008. - N 1. - С. 13-16. - Библиогр.: с. 16 (8 назв. ).
Васильев, А. Перспективы инновационного развития промыслового флота / А. Васильев // Морской сборник. - 2007. - N 11. - С. 41-45. - Библиогр.: c. 45. - 8 назв.
Воробьев, В. В. Стратегия инновационного развития экономики рыбопромышленного комплекса страны / В. В. Воробьев // Рыбное хозяйство. - 2008. - N 1. - С. 9-12.
Кузнецов, Ю. А. Ответственному рыболовству – качественное кадровое обеспечение и инновационный курс / Ю. А. Кузнецов // Рыбное хозяйство. - 2008. - N 3. - С. 10-13.
Подолян, С. А. Беспрецендентные инновации в российском рыболовстве / С. А. Подолян ; беседовала Наталья Сычева // Рыбное хозяйство. - 2009. - N 1. - С. 7-9.
Романов, Е. А. Основные предпосылки активизации инвестиционной деятельности в рыбной отрасли / Е. А. Романов, Л. В. Гоголина // Рыбное хозяйство. - 2008. - N 5. - С. 17-20.
Слагопузова, З. В. Состояние и перспективы развития технологии бездымного копчения в рыбной отрасли / З. В. Слагопузова // Рыбное хозяйство. - 2008. - N 2. - С. 99-102.
Храпов, В. Е. Значение и перспективы развития рыбной отрасли России / В. Е. Храпов // Арктика: общество и экономика. - 2009. - Вып. 1 - С. 106-111.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2026-10-17T14:33:37+03:00</dcterms:created>
  <dcterms:modified xsi:type="dcterms:W3CDTF">2026-10-17T14:33:37+03:00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